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B15FEC" w14:paraId="753BFB9A" w14:textId="77777777" w:rsidTr="007C7617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7333F171" w14:textId="77777777" w:rsidR="00B15FEC" w:rsidRPr="009C3E95" w:rsidRDefault="00B15FEC" w:rsidP="007C7617">
            <w:pPr>
              <w:jc w:val="center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t xml:space="preserve">     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2AC27762" w14:textId="77777777" w:rsidR="00B15FEC" w:rsidRPr="00664625" w:rsidRDefault="00B15FEC" w:rsidP="007C7617">
            <w:pPr>
              <w:jc w:val="center"/>
              <w:rPr>
                <w:rFonts w:ascii="Arial Black" w:hAnsi="Arial Black"/>
                <w:b/>
                <w:bCs/>
              </w:rPr>
            </w:pPr>
          </w:p>
          <w:p w14:paraId="3C40431B" w14:textId="77777777" w:rsidR="00B15FEC" w:rsidRDefault="00B15FEC" w:rsidP="007C7617">
            <w:pPr>
              <w:jc w:val="center"/>
              <w:rPr>
                <w:rFonts w:ascii="Arial Black" w:hAnsi="Arial Black"/>
                <w:b/>
                <w:bCs/>
                <w:sz w:val="44"/>
                <w:szCs w:val="44"/>
              </w:rPr>
            </w:pPr>
            <w:r>
              <w:rPr>
                <w:rFonts w:ascii="Arial Black" w:hAnsi="Arial Black"/>
                <w:b/>
                <w:bCs/>
                <w:sz w:val="44"/>
                <w:szCs w:val="44"/>
              </w:rPr>
              <w:t xml:space="preserve">OBCHODNÍ PODMÍNKY </w:t>
            </w:r>
          </w:p>
          <w:p w14:paraId="016AC3D8" w14:textId="1779B3EF" w:rsidR="00B15FEC" w:rsidRPr="00664625" w:rsidRDefault="00B15FEC" w:rsidP="007C7617">
            <w:pPr>
              <w:jc w:val="center"/>
              <w:rPr>
                <w:rFonts w:ascii="Arial Black" w:hAnsi="Arial Black"/>
                <w:b/>
                <w:bCs/>
                <w:sz w:val="44"/>
                <w:szCs w:val="44"/>
              </w:rPr>
            </w:pPr>
            <w:r>
              <w:rPr>
                <w:rFonts w:ascii="Arial Black" w:hAnsi="Arial Black"/>
                <w:b/>
                <w:bCs/>
                <w:sz w:val="44"/>
                <w:szCs w:val="44"/>
              </w:rPr>
              <w:t>FORMOU NÁVRHU SMLOUVY O DÍLO</w:t>
            </w:r>
          </w:p>
          <w:p w14:paraId="68DEF6F4" w14:textId="77777777" w:rsidR="00B15FEC" w:rsidRPr="00664625" w:rsidRDefault="00B15FEC" w:rsidP="007C76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46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 veřejnou zakázku malého rozsahu na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stavební práce</w:t>
            </w:r>
            <w:r w:rsidRPr="00664625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4CB4D36B" w14:textId="77777777" w:rsidR="00B15FEC" w:rsidRDefault="00B15FEC" w:rsidP="007C76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4625">
              <w:rPr>
                <w:rFonts w:ascii="Arial" w:hAnsi="Arial" w:cs="Arial"/>
                <w:b/>
                <w:bCs/>
                <w:sz w:val="22"/>
                <w:szCs w:val="22"/>
              </w:rPr>
              <w:t>jejíž zadání se v souladu s ust. § 31 zákona neřídí zákonem</w:t>
            </w:r>
          </w:p>
          <w:p w14:paraId="1202FB91" w14:textId="77777777" w:rsidR="00B15FEC" w:rsidRPr="00713F85" w:rsidRDefault="00B15FEC" w:rsidP="007C76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01F9579" w14:textId="77777777" w:rsidR="00B15FEC" w:rsidRDefault="00B15FEC" w:rsidP="007C7617"/>
          <w:p w14:paraId="66B6287C" w14:textId="77777777" w:rsidR="00B15FEC" w:rsidRPr="003E17C4" w:rsidRDefault="00B15FEC" w:rsidP="007C76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color w:val="2E74B5"/>
                <w:sz w:val="40"/>
                <w:szCs w:val="40"/>
              </w:rPr>
            </w:pPr>
            <w:r w:rsidRPr="003E17C4">
              <w:rPr>
                <w:rFonts w:ascii="Arial Black" w:hAnsi="Arial Black"/>
                <w:color w:val="2E74B5"/>
                <w:sz w:val="40"/>
                <w:szCs w:val="40"/>
              </w:rPr>
              <w:t>Demoliční práce - budova starého ředitelství v areálu MMN, a.s. v Semilech</w:t>
            </w:r>
          </w:p>
        </w:tc>
      </w:tr>
      <w:tr w:rsidR="00B15FEC" w14:paraId="6A1E02AD" w14:textId="77777777" w:rsidTr="007C7617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9304BFE" w14:textId="77777777" w:rsidR="00B15FEC" w:rsidRDefault="00B15FEC" w:rsidP="007C7617">
            <w:pPr>
              <w:rPr>
                <w:rFonts w:ascii="Arial Black" w:hAnsi="Arial Black"/>
                <w:sz w:val="16"/>
                <w:szCs w:val="16"/>
              </w:rPr>
            </w:pPr>
          </w:p>
          <w:p w14:paraId="6CE00B4A" w14:textId="77777777" w:rsidR="00B15FEC" w:rsidRPr="009759A5" w:rsidRDefault="00B15FEC" w:rsidP="007C7617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B15FEC" w14:paraId="3EE42B4C" w14:textId="77777777" w:rsidTr="007C7617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C599D29" w14:textId="77777777" w:rsidR="00B15FEC" w:rsidRDefault="00B15FEC" w:rsidP="007C7617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14:paraId="34EF0077" w14:textId="7C272FC2" w:rsidR="00B15FEC" w:rsidRDefault="00B15FEC" w:rsidP="007C7617">
            <w:pPr>
              <w:tabs>
                <w:tab w:val="left" w:pos="0"/>
              </w:tabs>
              <w:ind w:firstLine="651"/>
              <w:jc w:val="center"/>
              <w:rPr>
                <w:rFonts w:ascii="Arial Black" w:hAnsi="Arial Black"/>
                <w:b/>
                <w:sz w:val="28"/>
              </w:rPr>
            </w:pPr>
            <w:r w:rsidRPr="00F41339">
              <w:rPr>
                <w:noProof/>
                <w:lang w:eastAsia="cs-CZ"/>
              </w:rPr>
              <w:drawing>
                <wp:inline distT="0" distB="0" distL="0" distR="0" wp14:anchorId="7776EBA3" wp14:editId="3F46047E">
                  <wp:extent cx="2838450" cy="1762125"/>
                  <wp:effectExtent l="0" t="0" r="0" b="9525"/>
                  <wp:docPr id="2" name="Obrázek 2" descr="Masarykova městská nemocnice v Jilemnici - kariéra, práce, volná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Masarykova městská nemocnice v Jilemnici - kariéra, práce, volná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1B583" w14:textId="77777777" w:rsidR="00B15FEC" w:rsidRDefault="00B15FEC" w:rsidP="007C7617">
            <w:pPr>
              <w:tabs>
                <w:tab w:val="left" w:pos="0"/>
              </w:tabs>
              <w:jc w:val="center"/>
              <w:rPr>
                <w:rFonts w:ascii="Arial Black" w:hAnsi="Arial Black"/>
                <w:b/>
                <w:sz w:val="28"/>
              </w:rPr>
            </w:pPr>
            <w:r w:rsidRPr="009C3E95">
              <w:rPr>
                <w:rFonts w:ascii="Arial Black" w:hAnsi="Arial Black"/>
                <w:b/>
                <w:sz w:val="28"/>
              </w:rPr>
              <w:t>ZADAVATEL:</w:t>
            </w:r>
          </w:p>
          <w:p w14:paraId="06CD4C18" w14:textId="77777777" w:rsidR="00B15FEC" w:rsidRDefault="00B15FEC" w:rsidP="007C7617">
            <w:pPr>
              <w:tabs>
                <w:tab w:val="left" w:pos="0"/>
                <w:tab w:val="left" w:pos="213"/>
              </w:tabs>
              <w:jc w:val="center"/>
              <w:rPr>
                <w:rFonts w:ascii="Arial" w:hAnsi="Arial" w:cs="Arial"/>
                <w:sz w:val="28"/>
              </w:rPr>
            </w:pPr>
            <w:r w:rsidRPr="00EC4F6C">
              <w:rPr>
                <w:rFonts w:ascii="Arial" w:hAnsi="Arial" w:cs="Arial"/>
                <w:sz w:val="28"/>
              </w:rPr>
              <w:t>MMN, a.s.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0CECDE9B" w14:textId="77777777" w:rsidR="00B15FEC" w:rsidRPr="00725E52" w:rsidRDefault="00B15FEC" w:rsidP="007C7617">
            <w:pPr>
              <w:tabs>
                <w:tab w:val="left" w:pos="0"/>
                <w:tab w:val="left" w:pos="213"/>
              </w:tabs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  </w:t>
            </w:r>
            <w:r w:rsidRPr="00725E52">
              <w:rPr>
                <w:rFonts w:ascii="Arial" w:hAnsi="Arial" w:cs="Arial"/>
                <w:sz w:val="28"/>
              </w:rPr>
              <w:t xml:space="preserve">  </w:t>
            </w:r>
            <w:r>
              <w:rPr>
                <w:rFonts w:ascii="Arial" w:hAnsi="Arial" w:cs="Arial"/>
                <w:sz w:val="28"/>
              </w:rPr>
              <w:t xml:space="preserve">Metyšova 465, </w:t>
            </w:r>
            <w:r w:rsidRPr="00EC4F6C">
              <w:rPr>
                <w:rFonts w:ascii="Arial" w:hAnsi="Arial" w:cs="Arial"/>
                <w:sz w:val="28"/>
              </w:rPr>
              <w:t>514 01 Jilemnice</w:t>
            </w:r>
          </w:p>
          <w:p w14:paraId="7624A863" w14:textId="77777777" w:rsidR="00B15FEC" w:rsidRDefault="00B15FEC" w:rsidP="007C7617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      </w:t>
            </w:r>
          </w:p>
          <w:p w14:paraId="775CD420" w14:textId="77777777" w:rsidR="00B15FEC" w:rsidRDefault="00B15FEC" w:rsidP="007C7617">
            <w:pPr>
              <w:tabs>
                <w:tab w:val="left" w:pos="2198"/>
              </w:tabs>
              <w:ind w:left="2198" w:hanging="2198"/>
            </w:pPr>
          </w:p>
          <w:p w14:paraId="3F42BAB3" w14:textId="326FABED" w:rsidR="00B15FEC" w:rsidRPr="00CB13E9" w:rsidRDefault="00B15FEC" w:rsidP="007C76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72"/>
                <w:szCs w:val="60"/>
              </w:rPr>
            </w:pPr>
            <w:r>
              <w:rPr>
                <w:rFonts w:ascii="Arial Black" w:hAnsi="Arial Black"/>
                <w:sz w:val="72"/>
                <w:szCs w:val="60"/>
              </w:rPr>
              <w:t>SVAZEK 2</w:t>
            </w:r>
          </w:p>
          <w:p w14:paraId="7E012E3B" w14:textId="77777777" w:rsidR="00B15FEC" w:rsidRDefault="00B15FEC" w:rsidP="007C7617">
            <w:pPr>
              <w:jc w:val="center"/>
              <w:rPr>
                <w:rFonts w:ascii="Arial" w:hAnsi="Arial"/>
                <w:sz w:val="16"/>
              </w:rPr>
            </w:pPr>
          </w:p>
          <w:p w14:paraId="0E577909" w14:textId="77777777" w:rsidR="00B15FEC" w:rsidRDefault="00B15FEC" w:rsidP="007C7617">
            <w:pPr>
              <w:jc w:val="center"/>
              <w:rPr>
                <w:rFonts w:ascii="Arial" w:hAnsi="Arial"/>
                <w:sz w:val="16"/>
              </w:rPr>
            </w:pPr>
          </w:p>
          <w:p w14:paraId="4CCAFB73" w14:textId="77777777" w:rsidR="00B15FEC" w:rsidRDefault="00B15FEC" w:rsidP="007C7617">
            <w:pPr>
              <w:jc w:val="center"/>
              <w:rPr>
                <w:rFonts w:ascii="Arial" w:hAnsi="Arial"/>
                <w:sz w:val="16"/>
              </w:rPr>
            </w:pPr>
          </w:p>
          <w:p w14:paraId="221D58ED" w14:textId="77777777" w:rsidR="00B15FEC" w:rsidRDefault="00B15FEC" w:rsidP="007C7617">
            <w:pPr>
              <w:jc w:val="center"/>
              <w:rPr>
                <w:rFonts w:ascii="Arial" w:hAnsi="Arial"/>
                <w:sz w:val="16"/>
              </w:rPr>
            </w:pPr>
          </w:p>
          <w:p w14:paraId="32F88B87" w14:textId="77777777" w:rsidR="00B15FEC" w:rsidRDefault="00B15FEC" w:rsidP="007C7617">
            <w:pPr>
              <w:jc w:val="center"/>
              <w:rPr>
                <w:rFonts w:ascii="Arial" w:hAnsi="Arial"/>
                <w:sz w:val="16"/>
              </w:rPr>
            </w:pPr>
          </w:p>
          <w:p w14:paraId="040D7A43" w14:textId="77777777" w:rsidR="00B15FEC" w:rsidRDefault="00B15FEC" w:rsidP="007C7617">
            <w:pPr>
              <w:jc w:val="center"/>
              <w:rPr>
                <w:rFonts w:ascii="Arial" w:hAnsi="Arial"/>
                <w:sz w:val="16"/>
              </w:rPr>
            </w:pPr>
          </w:p>
          <w:p w14:paraId="78380CB6" w14:textId="77777777" w:rsidR="00B15FEC" w:rsidRDefault="00B15FEC" w:rsidP="00B15FEC">
            <w:pPr>
              <w:rPr>
                <w:rFonts w:ascii="Arial" w:hAnsi="Arial"/>
                <w:sz w:val="16"/>
              </w:rPr>
            </w:pPr>
          </w:p>
          <w:p w14:paraId="5AE93006" w14:textId="77777777" w:rsidR="00B15FEC" w:rsidRDefault="00B15FEC" w:rsidP="007C761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B15FEC" w14:paraId="49E3E8E5" w14:textId="77777777" w:rsidTr="007C7617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25DE9A3" w14:textId="1508BD03" w:rsidR="00B15FEC" w:rsidRDefault="00B15FEC" w:rsidP="007C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cs-CZ"/>
              </w:rPr>
              <w:drawing>
                <wp:inline distT="0" distB="0" distL="0" distR="0" wp14:anchorId="283ACF6B" wp14:editId="2D3994A8">
                  <wp:extent cx="1209675" cy="485775"/>
                  <wp:effectExtent l="0" t="0" r="9525" b="9525"/>
                  <wp:docPr id="1" name="Obrázek 1" descr="LOGO-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-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D8E2AF" w14:textId="77777777" w:rsidR="00B15FEC" w:rsidRDefault="00B15FEC" w:rsidP="007C761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RTS, a.s., Lazaretní 13, 615 00 Brno     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567D56EC" w14:textId="77777777" w:rsidR="00B15FEC" w:rsidRDefault="00B15FEC" w:rsidP="007C761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Společnost pověřená výkonem zadavatelských činností</w:t>
            </w:r>
          </w:p>
          <w:p w14:paraId="217C859C" w14:textId="77777777" w:rsidR="00B15FEC" w:rsidRDefault="00B15FEC" w:rsidP="007C7617">
            <w:pPr>
              <w:rPr>
                <w:rFonts w:ascii="Arial" w:hAnsi="Arial"/>
              </w:rPr>
            </w:pPr>
          </w:p>
          <w:p w14:paraId="411E7E66" w14:textId="77777777" w:rsidR="00B15FEC" w:rsidRDefault="00B15FEC" w:rsidP="007C7617">
            <w:pPr>
              <w:rPr>
                <w:rFonts w:ascii="Arial" w:hAnsi="Arial"/>
              </w:rPr>
            </w:pPr>
          </w:p>
        </w:tc>
      </w:tr>
    </w:tbl>
    <w:p w14:paraId="0091A371" w14:textId="18A43142" w:rsidR="00BD1151" w:rsidRPr="005A1970" w:rsidRDefault="00BD1151" w:rsidP="00BD1151">
      <w:pPr>
        <w:jc w:val="center"/>
        <w:rPr>
          <w:rFonts w:asciiTheme="minorHAnsi" w:hAnsiTheme="minorHAnsi" w:cstheme="minorHAnsi"/>
          <w:b/>
          <w:bCs/>
          <w:spacing w:val="80"/>
          <w:sz w:val="28"/>
        </w:rPr>
      </w:pPr>
      <w:r w:rsidRPr="005A1970">
        <w:rPr>
          <w:rFonts w:asciiTheme="minorHAnsi" w:hAnsiTheme="minorHAnsi" w:cstheme="minorHAnsi"/>
          <w:b/>
          <w:bCs/>
          <w:spacing w:val="80"/>
          <w:sz w:val="28"/>
        </w:rPr>
        <w:lastRenderedPageBreak/>
        <w:t>SMLOUVA O DÍLO</w:t>
      </w:r>
    </w:p>
    <w:p w14:paraId="4D75F61D" w14:textId="77777777" w:rsidR="00BD1151" w:rsidRPr="005A1970" w:rsidRDefault="00BD1151" w:rsidP="00BD1151">
      <w:pPr>
        <w:rPr>
          <w:rFonts w:asciiTheme="minorHAnsi" w:hAnsiTheme="minorHAnsi" w:cstheme="minorHAnsi"/>
          <w:b/>
          <w:bCs/>
        </w:rPr>
      </w:pPr>
    </w:p>
    <w:p w14:paraId="416F9851" w14:textId="77777777" w:rsidR="00FA7DFE" w:rsidRPr="005A1970" w:rsidRDefault="00FA7DFE" w:rsidP="00FA7DFE">
      <w:pPr>
        <w:pStyle w:val="Zkladntext31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uzavřená podle § 2586 a násl. </w:t>
      </w:r>
      <w:r w:rsidR="00EF3DBC" w:rsidRPr="005A1970">
        <w:rPr>
          <w:rFonts w:asciiTheme="minorHAnsi" w:hAnsiTheme="minorHAnsi" w:cstheme="minorHAnsi"/>
        </w:rPr>
        <w:t xml:space="preserve">zákona č. 89/2012 Sb., </w:t>
      </w:r>
      <w:r w:rsidRPr="005A1970">
        <w:rPr>
          <w:rFonts w:asciiTheme="minorHAnsi" w:hAnsiTheme="minorHAnsi" w:cstheme="minorHAnsi"/>
        </w:rPr>
        <w:t>Občanského zákoníku,</w:t>
      </w:r>
      <w:r w:rsidR="000E3341">
        <w:rPr>
          <w:rFonts w:asciiTheme="minorHAnsi" w:hAnsiTheme="minorHAnsi" w:cstheme="minorHAnsi"/>
        </w:rPr>
        <w:t xml:space="preserve"> ve znění pozdějších předpisů,</w:t>
      </w:r>
      <w:r w:rsidRPr="005A1970">
        <w:rPr>
          <w:rFonts w:asciiTheme="minorHAnsi" w:hAnsiTheme="minorHAnsi" w:cstheme="minorHAnsi"/>
        </w:rPr>
        <w:t xml:space="preserve"> mezi níže uvedenými smluvními stranami.</w:t>
      </w:r>
    </w:p>
    <w:p w14:paraId="713336D6" w14:textId="77777777" w:rsidR="00BD1151" w:rsidRPr="005A1970" w:rsidRDefault="00BD1151" w:rsidP="00BD1151">
      <w:pPr>
        <w:rPr>
          <w:rFonts w:asciiTheme="minorHAnsi" w:hAnsiTheme="minorHAnsi" w:cstheme="minorHAnsi"/>
          <w:b/>
          <w:bCs/>
        </w:rPr>
      </w:pPr>
    </w:p>
    <w:p w14:paraId="54CBA0A8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I.</w:t>
      </w:r>
    </w:p>
    <w:p w14:paraId="22DF430C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Smluvní strany</w:t>
      </w:r>
    </w:p>
    <w:p w14:paraId="6A1BDA0E" w14:textId="77777777" w:rsidR="00BD1151" w:rsidRPr="005A1970" w:rsidRDefault="00BD1151" w:rsidP="00BD1151">
      <w:pPr>
        <w:pStyle w:val="ZkladntextIMP"/>
        <w:spacing w:line="240" w:lineRule="auto"/>
        <w:jc w:val="both"/>
        <w:rPr>
          <w:rFonts w:asciiTheme="minorHAnsi" w:hAnsiTheme="minorHAnsi" w:cstheme="minorHAnsi"/>
          <w:szCs w:val="24"/>
        </w:rPr>
      </w:pPr>
    </w:p>
    <w:p w14:paraId="49893BDA" w14:textId="77777777" w:rsidR="00BD1151" w:rsidRPr="00F15B1A" w:rsidRDefault="00BD1151" w:rsidP="00BD1151">
      <w:pPr>
        <w:jc w:val="both"/>
        <w:rPr>
          <w:rFonts w:asciiTheme="minorHAnsi" w:hAnsiTheme="minorHAnsi" w:cstheme="minorHAnsi"/>
          <w:b/>
        </w:rPr>
      </w:pPr>
      <w:r w:rsidRPr="00F15B1A">
        <w:rPr>
          <w:rFonts w:asciiTheme="minorHAnsi" w:hAnsiTheme="minorHAnsi" w:cstheme="minorHAnsi"/>
          <w:b/>
        </w:rPr>
        <w:t>OBJEDNATEL</w:t>
      </w:r>
    </w:p>
    <w:p w14:paraId="2A1B67CB" w14:textId="0D618EBD" w:rsidR="004D3376" w:rsidRPr="00F15B1A" w:rsidRDefault="00BD1151" w:rsidP="004D3376">
      <w:pPr>
        <w:tabs>
          <w:tab w:val="left" w:pos="7020"/>
        </w:tabs>
        <w:ind w:left="3261" w:hanging="3261"/>
        <w:jc w:val="both"/>
        <w:rPr>
          <w:rFonts w:asciiTheme="minorHAnsi" w:hAnsiTheme="minorHAnsi" w:cstheme="minorHAnsi"/>
          <w:b/>
        </w:rPr>
      </w:pPr>
      <w:r w:rsidRPr="00F15B1A">
        <w:rPr>
          <w:rFonts w:asciiTheme="minorHAnsi" w:hAnsiTheme="minorHAnsi" w:cstheme="minorHAnsi"/>
          <w:b/>
        </w:rPr>
        <w:t>název</w:t>
      </w:r>
      <w:r w:rsidRPr="00F15B1A">
        <w:rPr>
          <w:rFonts w:asciiTheme="minorHAnsi" w:hAnsiTheme="minorHAnsi" w:cstheme="minorHAnsi"/>
          <w:b/>
        </w:rPr>
        <w:tab/>
        <w:t>:</w:t>
      </w:r>
      <w:r w:rsidR="004D3376" w:rsidRPr="00F15B1A">
        <w:rPr>
          <w:rFonts w:asciiTheme="minorHAnsi" w:hAnsiTheme="minorHAnsi" w:cstheme="minorHAnsi"/>
          <w:b/>
        </w:rPr>
        <w:t xml:space="preserve"> </w:t>
      </w:r>
      <w:r w:rsidR="00D97EF9" w:rsidRPr="00F15B1A">
        <w:rPr>
          <w:rFonts w:asciiTheme="minorHAnsi" w:hAnsiTheme="minorHAnsi" w:cstheme="minorHAnsi"/>
          <w:b/>
        </w:rPr>
        <w:t>MMN, a.s.</w:t>
      </w:r>
    </w:p>
    <w:p w14:paraId="50C31680" w14:textId="72ADADBE" w:rsidR="00BD1151" w:rsidRPr="00F15B1A" w:rsidRDefault="00BD1151" w:rsidP="00D97EF9">
      <w:pPr>
        <w:tabs>
          <w:tab w:val="left" w:pos="7020"/>
        </w:tabs>
        <w:ind w:left="3261" w:hanging="3261"/>
        <w:jc w:val="both"/>
        <w:rPr>
          <w:rFonts w:asciiTheme="minorHAnsi" w:hAnsiTheme="minorHAnsi" w:cstheme="minorHAnsi"/>
        </w:rPr>
      </w:pPr>
      <w:r w:rsidRPr="00F15B1A">
        <w:rPr>
          <w:rFonts w:asciiTheme="minorHAnsi" w:hAnsiTheme="minorHAnsi" w:cstheme="minorHAnsi"/>
          <w:bCs/>
        </w:rPr>
        <w:t>sídlo</w:t>
      </w:r>
      <w:r w:rsidRPr="00F15B1A">
        <w:rPr>
          <w:rFonts w:asciiTheme="minorHAnsi" w:hAnsiTheme="minorHAnsi" w:cstheme="minorHAnsi"/>
        </w:rPr>
        <w:tab/>
        <w:t xml:space="preserve">: </w:t>
      </w:r>
      <w:r w:rsidR="00D97EF9" w:rsidRPr="00F15B1A">
        <w:rPr>
          <w:rFonts w:asciiTheme="minorHAnsi" w:hAnsiTheme="minorHAnsi" w:cstheme="minorHAnsi"/>
        </w:rPr>
        <w:t>Metyšova 465, 514 01 Jilemnice</w:t>
      </w:r>
    </w:p>
    <w:p w14:paraId="6742FA46" w14:textId="07DB914B" w:rsidR="00BD1151" w:rsidRPr="00F15B1A" w:rsidRDefault="00BD1151" w:rsidP="00BD1151">
      <w:pPr>
        <w:pStyle w:val="Nadpis7"/>
        <w:numPr>
          <w:ilvl w:val="6"/>
          <w:numId w:val="2"/>
        </w:numPr>
        <w:tabs>
          <w:tab w:val="left" w:pos="0"/>
          <w:tab w:val="left" w:pos="3240"/>
        </w:tabs>
        <w:spacing w:before="0" w:after="0"/>
        <w:jc w:val="both"/>
        <w:rPr>
          <w:rFonts w:asciiTheme="minorHAnsi" w:hAnsiTheme="minorHAnsi" w:cstheme="minorHAnsi"/>
        </w:rPr>
      </w:pPr>
      <w:r w:rsidRPr="00F15B1A">
        <w:rPr>
          <w:rFonts w:asciiTheme="minorHAnsi" w:hAnsiTheme="minorHAnsi" w:cstheme="minorHAnsi"/>
        </w:rPr>
        <w:t>právní forma</w:t>
      </w:r>
      <w:r w:rsidRPr="00F15B1A">
        <w:rPr>
          <w:rFonts w:asciiTheme="minorHAnsi" w:hAnsiTheme="minorHAnsi" w:cstheme="minorHAnsi"/>
        </w:rPr>
        <w:tab/>
        <w:t xml:space="preserve">: </w:t>
      </w:r>
      <w:r w:rsidR="00D97EF9" w:rsidRPr="00F15B1A">
        <w:rPr>
          <w:rFonts w:asciiTheme="minorHAnsi" w:hAnsiTheme="minorHAnsi" w:cstheme="minorHAnsi"/>
        </w:rPr>
        <w:t>akciová společnost</w:t>
      </w:r>
    </w:p>
    <w:p w14:paraId="0F883E1A" w14:textId="0BEF3E00" w:rsidR="00BD1151" w:rsidRPr="00F15B1A" w:rsidRDefault="00BD1151" w:rsidP="00BD1151">
      <w:pPr>
        <w:tabs>
          <w:tab w:val="left" w:pos="3240"/>
          <w:tab w:val="left" w:pos="3780"/>
        </w:tabs>
        <w:jc w:val="both"/>
        <w:rPr>
          <w:rFonts w:asciiTheme="minorHAnsi" w:hAnsiTheme="minorHAnsi" w:cstheme="minorHAnsi"/>
        </w:rPr>
      </w:pPr>
      <w:r w:rsidRPr="00F15B1A">
        <w:rPr>
          <w:rFonts w:asciiTheme="minorHAnsi" w:hAnsiTheme="minorHAnsi" w:cstheme="minorHAnsi"/>
        </w:rPr>
        <w:t>IČ</w:t>
      </w:r>
      <w:r w:rsidR="004D3376" w:rsidRPr="00F15B1A">
        <w:rPr>
          <w:rFonts w:asciiTheme="minorHAnsi" w:hAnsiTheme="minorHAnsi" w:cstheme="minorHAnsi"/>
        </w:rPr>
        <w:t>O</w:t>
      </w:r>
      <w:r w:rsidRPr="00F15B1A">
        <w:rPr>
          <w:rFonts w:asciiTheme="minorHAnsi" w:hAnsiTheme="minorHAnsi" w:cstheme="minorHAnsi"/>
        </w:rPr>
        <w:tab/>
        <w:t xml:space="preserve">: </w:t>
      </w:r>
      <w:r w:rsidR="00D97EF9" w:rsidRPr="00F15B1A">
        <w:rPr>
          <w:rFonts w:asciiTheme="minorHAnsi" w:hAnsiTheme="minorHAnsi" w:cstheme="minorHAnsi"/>
        </w:rPr>
        <w:t>05421888</w:t>
      </w:r>
    </w:p>
    <w:p w14:paraId="78C329C8" w14:textId="742A2FBB" w:rsidR="00BD1151" w:rsidRPr="00F15B1A" w:rsidRDefault="00BD1151" w:rsidP="00BD1151">
      <w:pPr>
        <w:tabs>
          <w:tab w:val="left" w:pos="3240"/>
        </w:tabs>
        <w:jc w:val="both"/>
        <w:rPr>
          <w:rFonts w:asciiTheme="minorHAnsi" w:hAnsiTheme="minorHAnsi" w:cstheme="minorHAnsi"/>
        </w:rPr>
      </w:pPr>
      <w:r w:rsidRPr="00F15B1A">
        <w:rPr>
          <w:rFonts w:asciiTheme="minorHAnsi" w:hAnsiTheme="minorHAnsi" w:cstheme="minorHAnsi"/>
        </w:rPr>
        <w:t>DIČ</w:t>
      </w:r>
      <w:r w:rsidRPr="00F15B1A">
        <w:rPr>
          <w:rFonts w:asciiTheme="minorHAnsi" w:hAnsiTheme="minorHAnsi" w:cstheme="minorHAnsi"/>
        </w:rPr>
        <w:tab/>
        <w:t>:</w:t>
      </w:r>
      <w:r w:rsidR="00A97061" w:rsidRPr="00F15B1A">
        <w:rPr>
          <w:rFonts w:asciiTheme="minorHAnsi" w:hAnsiTheme="minorHAnsi" w:cstheme="minorHAnsi"/>
        </w:rPr>
        <w:t xml:space="preserve"> </w:t>
      </w:r>
      <w:r w:rsidR="00D97EF9" w:rsidRPr="00F15B1A">
        <w:rPr>
          <w:rFonts w:asciiTheme="minorHAnsi" w:hAnsiTheme="minorHAnsi" w:cstheme="minorHAnsi"/>
        </w:rPr>
        <w:t>CZ05421888</w:t>
      </w:r>
    </w:p>
    <w:p w14:paraId="58D20A64" w14:textId="35D02346" w:rsidR="00BD1151" w:rsidRPr="00F15B1A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</w:rPr>
      </w:pPr>
      <w:r w:rsidRPr="00F15B1A">
        <w:rPr>
          <w:rFonts w:asciiTheme="minorHAnsi" w:hAnsiTheme="minorHAnsi" w:cstheme="minorHAnsi"/>
          <w:szCs w:val="24"/>
        </w:rPr>
        <w:t>jednající</w:t>
      </w:r>
      <w:r w:rsidRPr="00F15B1A">
        <w:rPr>
          <w:rFonts w:asciiTheme="minorHAnsi" w:hAnsiTheme="minorHAnsi" w:cstheme="minorHAnsi"/>
          <w:szCs w:val="24"/>
        </w:rPr>
        <w:tab/>
        <w:t xml:space="preserve">:  </w:t>
      </w:r>
      <w:r w:rsidR="000E4210" w:rsidRPr="00F15B1A">
        <w:rPr>
          <w:rFonts w:asciiTheme="minorHAnsi" w:hAnsiTheme="minorHAnsi" w:cstheme="minorHAnsi"/>
        </w:rPr>
        <w:t>MUDr. Jiří Kalenský – předseda představenstva</w:t>
      </w:r>
    </w:p>
    <w:p w14:paraId="19CE1857" w14:textId="0260D22F" w:rsidR="000E4210" w:rsidRPr="00F15B1A" w:rsidRDefault="000E4210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i/>
          <w:iCs/>
          <w:szCs w:val="24"/>
        </w:rPr>
      </w:pPr>
      <w:r w:rsidRPr="00F15B1A">
        <w:rPr>
          <w:rFonts w:asciiTheme="minorHAnsi" w:hAnsiTheme="minorHAnsi" w:cstheme="minorHAnsi"/>
        </w:rPr>
        <w:tab/>
        <w:t xml:space="preserve">   Ing. Ota Krejčí – člen představenstva</w:t>
      </w:r>
    </w:p>
    <w:p w14:paraId="04AAFECF" w14:textId="24464575" w:rsidR="00DF76D4" w:rsidRPr="00F15B1A" w:rsidRDefault="00BD1151" w:rsidP="00DF76D4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F15B1A">
        <w:rPr>
          <w:rFonts w:asciiTheme="minorHAnsi" w:hAnsiTheme="minorHAnsi" w:cstheme="minorHAnsi"/>
          <w:szCs w:val="24"/>
        </w:rPr>
        <w:t>bankovní spojení:</w:t>
      </w:r>
      <w:r w:rsidRPr="00F15B1A">
        <w:rPr>
          <w:rFonts w:asciiTheme="minorHAnsi" w:hAnsiTheme="minorHAnsi" w:cstheme="minorHAnsi"/>
          <w:szCs w:val="24"/>
        </w:rPr>
        <w:tab/>
        <w:t xml:space="preserve">: </w:t>
      </w:r>
      <w:r w:rsidR="00DF72C4" w:rsidRPr="00F15B1A">
        <w:rPr>
          <w:rFonts w:asciiTheme="minorHAnsi" w:hAnsiTheme="minorHAnsi" w:cstheme="minorHAnsi"/>
          <w:szCs w:val="24"/>
        </w:rPr>
        <w:t xml:space="preserve">Komerční banka, a. s. </w:t>
      </w:r>
    </w:p>
    <w:p w14:paraId="36E36FE6" w14:textId="51A62C90" w:rsidR="00DF72C4" w:rsidRPr="00F15B1A" w:rsidRDefault="00DF72C4" w:rsidP="00DF76D4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F15B1A">
        <w:rPr>
          <w:rFonts w:asciiTheme="minorHAnsi" w:hAnsiTheme="minorHAnsi" w:cstheme="minorHAnsi"/>
          <w:szCs w:val="24"/>
        </w:rPr>
        <w:t>č. účtu</w:t>
      </w:r>
      <w:r w:rsidRPr="00F15B1A">
        <w:rPr>
          <w:rFonts w:asciiTheme="minorHAnsi" w:hAnsiTheme="minorHAnsi" w:cstheme="minorHAnsi"/>
          <w:szCs w:val="24"/>
        </w:rPr>
        <w:tab/>
        <w:t>: 115 3453310267/01000</w:t>
      </w:r>
    </w:p>
    <w:p w14:paraId="589B8504" w14:textId="5A0D6730" w:rsidR="002E4B1D" w:rsidRPr="00F15B1A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F15B1A">
        <w:rPr>
          <w:rFonts w:asciiTheme="minorHAnsi" w:hAnsiTheme="minorHAnsi" w:cstheme="minorHAnsi"/>
          <w:szCs w:val="24"/>
        </w:rPr>
        <w:t>zástupce ve věcech technických</w:t>
      </w:r>
      <w:r w:rsidRPr="00F15B1A">
        <w:rPr>
          <w:rFonts w:asciiTheme="minorHAnsi" w:hAnsiTheme="minorHAnsi" w:cstheme="minorHAnsi"/>
          <w:szCs w:val="24"/>
        </w:rPr>
        <w:tab/>
        <w:t xml:space="preserve">: </w:t>
      </w:r>
      <w:r w:rsidR="00DF72C4" w:rsidRPr="00F15B1A">
        <w:rPr>
          <w:rFonts w:asciiTheme="minorHAnsi" w:hAnsiTheme="minorHAnsi" w:cstheme="minorHAnsi"/>
          <w:szCs w:val="24"/>
        </w:rPr>
        <w:t>Miroslav Bém</w:t>
      </w:r>
    </w:p>
    <w:p w14:paraId="0D6496E5" w14:textId="6E07932B" w:rsidR="002E4B1D" w:rsidRPr="00F15B1A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F15B1A">
        <w:rPr>
          <w:rFonts w:asciiTheme="minorHAnsi" w:hAnsiTheme="minorHAnsi" w:cstheme="minorHAnsi"/>
          <w:szCs w:val="24"/>
        </w:rPr>
        <w:t xml:space="preserve">telefon </w:t>
      </w:r>
      <w:r w:rsidRPr="00F15B1A">
        <w:rPr>
          <w:rFonts w:asciiTheme="minorHAnsi" w:hAnsiTheme="minorHAnsi" w:cstheme="minorHAnsi"/>
          <w:szCs w:val="24"/>
        </w:rPr>
        <w:tab/>
        <w:t xml:space="preserve">: </w:t>
      </w:r>
      <w:r w:rsidR="00DF72C4" w:rsidRPr="00F15B1A">
        <w:rPr>
          <w:rFonts w:asciiTheme="minorHAnsi" w:hAnsiTheme="minorHAnsi" w:cstheme="minorHAnsi"/>
          <w:szCs w:val="24"/>
        </w:rPr>
        <w:t>777 789 526</w:t>
      </w:r>
    </w:p>
    <w:p w14:paraId="2687CBED" w14:textId="6EFD6067" w:rsidR="002E4B1D" w:rsidRPr="00F15B1A" w:rsidRDefault="00BD1151" w:rsidP="000A3644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i/>
          <w:iCs/>
          <w:szCs w:val="24"/>
        </w:rPr>
      </w:pPr>
      <w:r w:rsidRPr="00F15B1A">
        <w:rPr>
          <w:rFonts w:asciiTheme="minorHAnsi" w:hAnsiTheme="minorHAnsi" w:cstheme="minorHAnsi"/>
          <w:szCs w:val="24"/>
        </w:rPr>
        <w:t>e-mail</w:t>
      </w:r>
      <w:r w:rsidRPr="00F15B1A">
        <w:rPr>
          <w:rFonts w:asciiTheme="minorHAnsi" w:hAnsiTheme="minorHAnsi" w:cstheme="minorHAnsi"/>
          <w:szCs w:val="24"/>
        </w:rPr>
        <w:tab/>
        <w:t>:</w:t>
      </w:r>
      <w:r w:rsidR="00DF76D4" w:rsidRPr="00F15B1A">
        <w:rPr>
          <w:rFonts w:asciiTheme="minorHAnsi" w:hAnsiTheme="minorHAnsi" w:cstheme="minorHAnsi"/>
          <w:i/>
          <w:iCs/>
          <w:szCs w:val="24"/>
        </w:rPr>
        <w:t xml:space="preserve"> </w:t>
      </w:r>
      <w:hyperlink r:id="rId10" w:history="1">
        <w:r w:rsidR="00DF72C4" w:rsidRPr="00F15B1A">
          <w:rPr>
            <w:rStyle w:val="Hypertextovodkaz"/>
            <w:rFonts w:asciiTheme="minorHAnsi" w:hAnsiTheme="minorHAnsi" w:cstheme="minorHAnsi"/>
            <w:i/>
            <w:iCs/>
            <w:szCs w:val="24"/>
          </w:rPr>
          <w:t>miroslav.bem@nemjil.cz</w:t>
        </w:r>
      </w:hyperlink>
    </w:p>
    <w:p w14:paraId="1ADB10BD" w14:textId="28F69894" w:rsidR="00BD1151" w:rsidRPr="005A1970" w:rsidRDefault="00BD1151" w:rsidP="00053D14">
      <w:p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</w:r>
    </w:p>
    <w:p w14:paraId="611DF1EF" w14:textId="77777777" w:rsidR="00BD1151" w:rsidRPr="00B15FEC" w:rsidRDefault="00BD1151" w:rsidP="00BD1151">
      <w:pPr>
        <w:pStyle w:val="ZkladntextIMP"/>
        <w:jc w:val="both"/>
        <w:rPr>
          <w:rFonts w:asciiTheme="minorHAnsi" w:hAnsiTheme="minorHAnsi" w:cstheme="minorHAnsi"/>
          <w:b/>
          <w:szCs w:val="24"/>
        </w:rPr>
      </w:pPr>
      <w:r w:rsidRPr="00B15FEC">
        <w:rPr>
          <w:rFonts w:asciiTheme="minorHAnsi" w:hAnsiTheme="minorHAnsi" w:cstheme="minorHAnsi"/>
          <w:b/>
          <w:szCs w:val="24"/>
        </w:rPr>
        <w:t>ZHOTOVITEL</w:t>
      </w:r>
    </w:p>
    <w:p w14:paraId="54D73E68" w14:textId="026E0C2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b/>
          <w:szCs w:val="24"/>
          <w:highlight w:val="yellow"/>
        </w:rPr>
      </w:pPr>
      <w:r w:rsidRPr="00B15FEC">
        <w:rPr>
          <w:rFonts w:asciiTheme="minorHAnsi" w:hAnsiTheme="minorHAnsi" w:cstheme="minorHAnsi"/>
          <w:b/>
          <w:szCs w:val="24"/>
        </w:rPr>
        <w:t>obchodní firma</w:t>
      </w:r>
      <w:r w:rsidRPr="00B15FEC">
        <w:rPr>
          <w:rFonts w:asciiTheme="minorHAnsi" w:hAnsiTheme="minorHAnsi" w:cstheme="minorHAnsi"/>
          <w:b/>
          <w:szCs w:val="24"/>
        </w:rPr>
        <w:tab/>
      </w:r>
      <w:r w:rsidRPr="00B15FEC">
        <w:rPr>
          <w:rFonts w:asciiTheme="minorHAnsi" w:hAnsiTheme="minorHAnsi" w:cstheme="minorHAnsi"/>
          <w:szCs w:val="24"/>
        </w:rPr>
        <w:t>:</w:t>
      </w:r>
      <w:r w:rsidRPr="00B15FEC">
        <w:rPr>
          <w:rFonts w:asciiTheme="minorHAnsi" w:hAnsiTheme="minorHAnsi" w:cstheme="minorHAnsi"/>
          <w:b/>
          <w:szCs w:val="24"/>
        </w:rPr>
        <w:t xml:space="preserve"> </w:t>
      </w:r>
      <w:r w:rsidR="00A318D4" w:rsidRPr="00B15FEC">
        <w:rPr>
          <w:rFonts w:asciiTheme="minorHAnsi" w:hAnsiTheme="minorHAnsi" w:cstheme="minorHAnsi"/>
          <w:b/>
          <w:szCs w:val="24"/>
        </w:rPr>
        <w:t xml:space="preserve"> </w:t>
      </w:r>
      <w:r w:rsidR="00B15FEC">
        <w:rPr>
          <w:rFonts w:asciiTheme="minorHAnsi" w:hAnsiTheme="minorHAnsi" w:cstheme="minorHAnsi"/>
          <w:b/>
          <w:szCs w:val="24"/>
          <w:highlight w:val="yellow"/>
        </w:rPr>
        <w:t>……………………………………………</w:t>
      </w:r>
    </w:p>
    <w:p w14:paraId="6081FACA" w14:textId="7956F831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 xml:space="preserve">sídlo 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B15FEC">
        <w:rPr>
          <w:rFonts w:asciiTheme="minorHAnsi" w:hAnsiTheme="minorHAnsi" w:cstheme="minorHAnsi"/>
          <w:szCs w:val="24"/>
        </w:rPr>
        <w:t xml:space="preserve"> </w:t>
      </w:r>
      <w:r w:rsidRPr="00B15FEC">
        <w:rPr>
          <w:rFonts w:asciiTheme="minorHAnsi" w:hAnsiTheme="minorHAnsi" w:cstheme="minorHAnsi"/>
          <w:szCs w:val="24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757EFD82" w14:textId="2147EB60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 xml:space="preserve">právní forma 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23D0542C" w14:textId="5F1D92F2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>IČ</w:t>
      </w:r>
      <w:r w:rsidR="004D3376" w:rsidRPr="00B15FEC">
        <w:rPr>
          <w:rFonts w:asciiTheme="minorHAnsi" w:hAnsiTheme="minorHAnsi" w:cstheme="minorHAnsi"/>
          <w:szCs w:val="24"/>
        </w:rPr>
        <w:t>O</w:t>
      </w:r>
      <w:r w:rsidRPr="00B15FEC">
        <w:rPr>
          <w:rFonts w:asciiTheme="minorHAnsi" w:hAnsiTheme="minorHAnsi" w:cstheme="minorHAnsi"/>
          <w:szCs w:val="24"/>
        </w:rPr>
        <w:t xml:space="preserve"> 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B15FEC">
        <w:rPr>
          <w:rFonts w:asciiTheme="minorHAnsi" w:hAnsiTheme="minorHAnsi" w:cstheme="minorHAnsi"/>
          <w:szCs w:val="24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0A39DDDA" w14:textId="0C9B3C49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 xml:space="preserve">DIČ 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69009AB5" w14:textId="3A64855A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>zápis v OR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5A1970">
        <w:rPr>
          <w:rFonts w:asciiTheme="minorHAnsi" w:hAnsiTheme="minorHAnsi" w:cstheme="minorHAnsi"/>
          <w:bCs/>
          <w:color w:val="000000"/>
          <w:szCs w:val="24"/>
          <w:highlight w:val="yellow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573BF987" w14:textId="3D5C9674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>jednající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B15FEC">
        <w:rPr>
          <w:rFonts w:asciiTheme="minorHAnsi" w:hAnsiTheme="minorHAnsi" w:cstheme="minorHAnsi"/>
          <w:color w:val="000000"/>
          <w:szCs w:val="24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32E09FD6" w14:textId="77777777" w:rsidR="00BD1151" w:rsidRPr="00B15FEC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B15FEC">
        <w:rPr>
          <w:rFonts w:asciiTheme="minorHAnsi" w:hAnsiTheme="minorHAnsi" w:cstheme="minorHAnsi"/>
          <w:szCs w:val="24"/>
        </w:rPr>
        <w:t xml:space="preserve">dále za zhotovitele jednají  </w:t>
      </w:r>
    </w:p>
    <w:p w14:paraId="6E60AEE1" w14:textId="2404A1EE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>ve věcech smluvních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5A1970">
        <w:rPr>
          <w:rFonts w:asciiTheme="minorHAnsi" w:hAnsiTheme="minorHAnsi" w:cstheme="minorHAnsi"/>
          <w:color w:val="000000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0E21DB49" w14:textId="60C4ED5E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>ve věcech technických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5A1970">
        <w:rPr>
          <w:rFonts w:asciiTheme="minorHAnsi" w:hAnsiTheme="minorHAnsi" w:cstheme="minorHAnsi"/>
          <w:color w:val="000000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43E64893" w14:textId="77777777" w:rsidR="00BD1151" w:rsidRPr="005A1970" w:rsidRDefault="00BD1151" w:rsidP="00BD1151">
      <w:pPr>
        <w:pStyle w:val="ZkladntextIMP"/>
        <w:tabs>
          <w:tab w:val="left" w:pos="3240"/>
        </w:tabs>
        <w:spacing w:line="240" w:lineRule="auto"/>
        <w:jc w:val="both"/>
        <w:rPr>
          <w:rFonts w:asciiTheme="minorHAnsi" w:hAnsiTheme="minorHAnsi" w:cstheme="minorHAnsi"/>
          <w:szCs w:val="24"/>
          <w:highlight w:val="yellow"/>
        </w:rPr>
      </w:pPr>
    </w:p>
    <w:p w14:paraId="747B0D0F" w14:textId="440D9A11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 xml:space="preserve">bankovní spojení 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B15FEC">
        <w:rPr>
          <w:rFonts w:asciiTheme="minorHAnsi" w:hAnsiTheme="minorHAnsi" w:cstheme="minorHAnsi"/>
          <w:szCs w:val="24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2FB0FA9A" w14:textId="26C1646B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 xml:space="preserve">č. účtu 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B15FEC">
        <w:rPr>
          <w:rFonts w:asciiTheme="minorHAnsi" w:hAnsiTheme="minorHAnsi" w:cstheme="minorHAnsi"/>
          <w:szCs w:val="24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338AAD0E" w14:textId="6436143E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B15FEC">
        <w:rPr>
          <w:rFonts w:asciiTheme="minorHAnsi" w:hAnsiTheme="minorHAnsi" w:cstheme="minorHAnsi"/>
          <w:szCs w:val="24"/>
        </w:rPr>
        <w:t>telefon</w:t>
      </w:r>
      <w:r w:rsidRPr="00B15FEC">
        <w:rPr>
          <w:rFonts w:asciiTheme="minorHAnsi" w:hAnsiTheme="minorHAnsi" w:cstheme="minorHAnsi"/>
          <w:szCs w:val="24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6A1DB405" w14:textId="09B37148" w:rsidR="000052E8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  <w:sectPr w:rsidR="000052E8" w:rsidRPr="005A1970" w:rsidSect="007D3CA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15FEC">
        <w:rPr>
          <w:rFonts w:asciiTheme="minorHAnsi" w:hAnsiTheme="minorHAnsi" w:cstheme="minorHAnsi"/>
          <w:szCs w:val="24"/>
        </w:rPr>
        <w:t>e-mail</w:t>
      </w:r>
      <w:r w:rsidRPr="00B15FEC">
        <w:rPr>
          <w:rFonts w:asciiTheme="minorHAnsi" w:hAnsiTheme="minorHAnsi" w:cstheme="minorHAnsi"/>
          <w:szCs w:val="24"/>
        </w:rPr>
        <w:tab/>
        <w:t>:</w:t>
      </w:r>
      <w:r w:rsidRPr="005A1970">
        <w:rPr>
          <w:rFonts w:asciiTheme="minorHAnsi" w:hAnsiTheme="minorHAnsi" w:cstheme="minorHAnsi"/>
          <w:szCs w:val="24"/>
        </w:rPr>
        <w:t xml:space="preserve"> </w:t>
      </w:r>
      <w:r w:rsidR="00386251" w:rsidRPr="005A1970">
        <w:rPr>
          <w:rFonts w:asciiTheme="minorHAnsi" w:hAnsiTheme="minorHAnsi" w:cstheme="minorHAnsi"/>
          <w:szCs w:val="24"/>
        </w:rPr>
        <w:t xml:space="preserve"> </w:t>
      </w:r>
      <w:r w:rsidR="00B15FEC">
        <w:rPr>
          <w:rFonts w:asciiTheme="minorHAnsi" w:hAnsiTheme="minorHAnsi" w:cstheme="minorHAnsi"/>
          <w:szCs w:val="24"/>
          <w:highlight w:val="yellow"/>
        </w:rPr>
        <w:t>……………………………………………</w:t>
      </w:r>
    </w:p>
    <w:p w14:paraId="10901E07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lastRenderedPageBreak/>
        <w:t>II.</w:t>
      </w:r>
    </w:p>
    <w:p w14:paraId="03DCAFD7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Předmět smlouvy</w:t>
      </w:r>
    </w:p>
    <w:p w14:paraId="44526E8C" w14:textId="77777777" w:rsidR="00BD1151" w:rsidRPr="005A1970" w:rsidRDefault="00BD1151" w:rsidP="00BD1151">
      <w:pPr>
        <w:pStyle w:val="ZkladntextIMP"/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2967C77A" w14:textId="77777777" w:rsidR="005A1970" w:rsidRDefault="005A1970" w:rsidP="005A1970">
      <w:pPr>
        <w:numPr>
          <w:ilvl w:val="0"/>
          <w:numId w:val="3"/>
        </w:numPr>
        <w:tabs>
          <w:tab w:val="left" w:pos="1191"/>
          <w:tab w:val="left" w:pos="1588"/>
        </w:tabs>
        <w:suppressAutoHyphens w:val="0"/>
        <w:ind w:left="0" w:firstLine="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Zhotovitel se zavazuje provést na svůj náklad a nebezpečí pro objednatele dílo, které je předmětem této smlouvy. </w:t>
      </w:r>
    </w:p>
    <w:p w14:paraId="0D5C6C43" w14:textId="77777777" w:rsidR="005A1970" w:rsidRDefault="005A1970" w:rsidP="005A1970">
      <w:pPr>
        <w:tabs>
          <w:tab w:val="left" w:pos="1191"/>
          <w:tab w:val="left" w:pos="1588"/>
        </w:tabs>
        <w:suppressAutoHyphens w:val="0"/>
        <w:jc w:val="both"/>
        <w:rPr>
          <w:rFonts w:asciiTheme="minorHAnsi" w:hAnsiTheme="minorHAnsi" w:cstheme="minorHAnsi"/>
        </w:rPr>
      </w:pPr>
    </w:p>
    <w:p w14:paraId="2DB2111F" w14:textId="1BAD7244" w:rsidR="005A1970" w:rsidRPr="00D97EF9" w:rsidRDefault="005A1970" w:rsidP="00D97EF9">
      <w:pPr>
        <w:numPr>
          <w:ilvl w:val="0"/>
          <w:numId w:val="3"/>
        </w:numPr>
        <w:tabs>
          <w:tab w:val="left" w:pos="1191"/>
          <w:tab w:val="left" w:pos="1588"/>
        </w:tabs>
        <w:suppressAutoHyphens w:val="0"/>
        <w:jc w:val="both"/>
        <w:rPr>
          <w:rFonts w:asciiTheme="minorHAnsi" w:hAnsiTheme="minorHAnsi" w:cstheme="minorHAnsi"/>
          <w:b/>
        </w:rPr>
      </w:pPr>
      <w:r w:rsidRPr="005A1970">
        <w:rPr>
          <w:rFonts w:asciiTheme="minorHAnsi" w:hAnsiTheme="minorHAnsi" w:cstheme="minorHAnsi"/>
        </w:rPr>
        <w:t xml:space="preserve">Předmětem této </w:t>
      </w:r>
      <w:r w:rsidRPr="00D97EF9">
        <w:rPr>
          <w:rFonts w:asciiTheme="minorHAnsi" w:hAnsiTheme="minorHAnsi" w:cstheme="minorHAnsi"/>
        </w:rPr>
        <w:t>smlouvy</w:t>
      </w:r>
      <w:r w:rsidR="008241B1" w:rsidRPr="00D97EF9">
        <w:rPr>
          <w:rFonts w:asciiTheme="minorHAnsi" w:hAnsiTheme="minorHAnsi" w:cstheme="minorHAnsi"/>
        </w:rPr>
        <w:t xml:space="preserve"> (dále jen „dílo“)</w:t>
      </w:r>
      <w:r w:rsidR="008241B1" w:rsidRPr="00D97EF9">
        <w:rPr>
          <w:sz w:val="23"/>
          <w:szCs w:val="23"/>
        </w:rPr>
        <w:t xml:space="preserve"> </w:t>
      </w:r>
      <w:r w:rsidRPr="00D97EF9">
        <w:rPr>
          <w:rFonts w:asciiTheme="minorHAnsi" w:hAnsiTheme="minorHAnsi" w:cstheme="minorHAnsi"/>
        </w:rPr>
        <w:t xml:space="preserve">je zhotovení stavby </w:t>
      </w:r>
      <w:r w:rsidRPr="00D97EF9">
        <w:rPr>
          <w:rFonts w:asciiTheme="minorHAnsi" w:hAnsiTheme="minorHAnsi" w:cstheme="minorHAnsi"/>
          <w:b/>
        </w:rPr>
        <w:t>„</w:t>
      </w:r>
      <w:r w:rsidR="00D97EF9" w:rsidRPr="00D97EF9">
        <w:rPr>
          <w:rFonts w:asciiTheme="minorHAnsi" w:hAnsiTheme="minorHAnsi" w:cstheme="minorHAnsi"/>
          <w:b/>
        </w:rPr>
        <w:t>Demoliční práce - budova starého ředitelství v areálu MMN, a.s. v Semilech</w:t>
      </w:r>
      <w:r w:rsidR="00AE7D48" w:rsidRPr="00D97EF9">
        <w:rPr>
          <w:rFonts w:asciiTheme="minorHAnsi" w:hAnsiTheme="minorHAnsi" w:cstheme="minorHAnsi"/>
          <w:b/>
        </w:rPr>
        <w:t xml:space="preserve">“. </w:t>
      </w:r>
      <w:r w:rsidRPr="00D97EF9">
        <w:rPr>
          <w:rFonts w:asciiTheme="minorHAnsi" w:hAnsiTheme="minorHAnsi" w:cstheme="minorHAnsi"/>
        </w:rPr>
        <w:t>Zhotovením stavby se rozumí provedení všech stavebních a montážních prací, dodávka materiálů a konstrukcí, dále provedení všech činností souvisejících s dodávkou stavebních prací a konstrukcí včetně koordinační a kompletační činnosti celé stavby.</w:t>
      </w:r>
    </w:p>
    <w:p w14:paraId="23479061" w14:textId="77777777" w:rsidR="00BD1151" w:rsidRPr="005A1970" w:rsidRDefault="00BD1151" w:rsidP="00BD1151">
      <w:pPr>
        <w:jc w:val="both"/>
        <w:rPr>
          <w:rFonts w:asciiTheme="minorHAnsi" w:hAnsiTheme="minorHAnsi" w:cstheme="minorHAnsi"/>
        </w:rPr>
      </w:pPr>
    </w:p>
    <w:p w14:paraId="0B7AA2F9" w14:textId="77777777" w:rsidR="00BD1151" w:rsidRPr="00557243" w:rsidRDefault="00BD1151" w:rsidP="009B032E">
      <w:pPr>
        <w:tabs>
          <w:tab w:val="left" w:pos="1191"/>
          <w:tab w:val="left" w:pos="1588"/>
        </w:tabs>
        <w:spacing w:after="120"/>
        <w:jc w:val="both"/>
        <w:rPr>
          <w:rFonts w:asciiTheme="minorHAnsi" w:hAnsiTheme="minorHAnsi" w:cstheme="minorHAnsi"/>
          <w:u w:val="single"/>
        </w:rPr>
      </w:pPr>
      <w:r w:rsidRPr="00053D14">
        <w:rPr>
          <w:rFonts w:asciiTheme="minorHAnsi" w:hAnsiTheme="minorHAnsi" w:cstheme="minorHAnsi"/>
          <w:u w:val="single"/>
        </w:rPr>
        <w:t>Rozsah předmětu díla je vymezen a bude proveden v souladu s níže uvedenými dokumenty a stanovisky:</w:t>
      </w:r>
    </w:p>
    <w:p w14:paraId="06859702" w14:textId="1499144D" w:rsidR="00557243" w:rsidRDefault="00B766F9" w:rsidP="00D97EF9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</w:rPr>
      </w:pPr>
      <w:r w:rsidRPr="00557243">
        <w:rPr>
          <w:rFonts w:asciiTheme="minorHAnsi" w:hAnsiTheme="minorHAnsi" w:cstheme="minorHAnsi"/>
        </w:rPr>
        <w:t xml:space="preserve"> </w:t>
      </w:r>
      <w:r w:rsidR="00597A0B" w:rsidRPr="00557243">
        <w:rPr>
          <w:rFonts w:asciiTheme="minorHAnsi" w:hAnsiTheme="minorHAnsi" w:cstheme="minorHAnsi"/>
        </w:rPr>
        <w:t>s projektovou dokumentací</w:t>
      </w:r>
      <w:r w:rsidR="00F07321" w:rsidRPr="00557243">
        <w:rPr>
          <w:rFonts w:asciiTheme="minorHAnsi" w:hAnsiTheme="minorHAnsi" w:cstheme="minorHAnsi"/>
        </w:rPr>
        <w:t xml:space="preserve"> pro provedení stavby včetně soupisu prací s výkazy výměr</w:t>
      </w:r>
      <w:r w:rsidR="00597A0B" w:rsidRPr="00557243">
        <w:rPr>
          <w:rFonts w:asciiTheme="minorHAnsi" w:hAnsiTheme="minorHAnsi" w:cstheme="minorHAnsi"/>
        </w:rPr>
        <w:t>, zpracovan</w:t>
      </w:r>
      <w:r w:rsidR="00D863FC" w:rsidRPr="00557243">
        <w:rPr>
          <w:rFonts w:asciiTheme="minorHAnsi" w:hAnsiTheme="minorHAnsi" w:cstheme="minorHAnsi"/>
        </w:rPr>
        <w:t>ou</w:t>
      </w:r>
      <w:r w:rsidR="00597A0B" w:rsidRPr="00557243">
        <w:rPr>
          <w:rFonts w:asciiTheme="minorHAnsi" w:hAnsiTheme="minorHAnsi" w:cstheme="minorHAnsi"/>
        </w:rPr>
        <w:t xml:space="preserve"> </w:t>
      </w:r>
      <w:r w:rsidR="004D3376">
        <w:rPr>
          <w:rFonts w:asciiTheme="minorHAnsi" w:hAnsiTheme="minorHAnsi" w:cstheme="minorHAnsi"/>
        </w:rPr>
        <w:t xml:space="preserve">společností </w:t>
      </w:r>
      <w:r w:rsidR="00D97EF9" w:rsidRPr="00D97EF9">
        <w:rPr>
          <w:rFonts w:asciiTheme="minorHAnsi" w:hAnsiTheme="minorHAnsi" w:cstheme="minorHAnsi"/>
        </w:rPr>
        <w:t>Design 4 – projekty staveb, s.r.o., Sokolská 1183, 460 01 Liberec, IČO: 228 01 936</w:t>
      </w:r>
    </w:p>
    <w:p w14:paraId="695B7E51" w14:textId="33EAA3C8" w:rsidR="00BD1151" w:rsidRPr="000E3341" w:rsidRDefault="00251B81" w:rsidP="00BD1151">
      <w:pPr>
        <w:numPr>
          <w:ilvl w:val="0"/>
          <w:numId w:val="4"/>
        </w:numPr>
        <w:suppressAutoHyphens w:val="0"/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E72620">
        <w:rPr>
          <w:rFonts w:asciiTheme="minorHAnsi" w:hAnsiTheme="minorHAnsi" w:cstheme="minorHAnsi"/>
        </w:rPr>
        <w:t>e</w:t>
      </w:r>
      <w:r w:rsidR="00BD1151" w:rsidRPr="000E3341">
        <w:rPr>
          <w:rFonts w:asciiTheme="minorHAnsi" w:hAnsiTheme="minorHAnsi" w:cstheme="minorHAnsi"/>
        </w:rPr>
        <w:t xml:space="preserve"> závaznými stanovisky </w:t>
      </w:r>
      <w:r w:rsidR="00E72620">
        <w:rPr>
          <w:rFonts w:asciiTheme="minorHAnsi" w:hAnsiTheme="minorHAnsi" w:cstheme="minorHAnsi"/>
        </w:rPr>
        <w:t xml:space="preserve">a rozhodnutími </w:t>
      </w:r>
      <w:r w:rsidR="00BD1151" w:rsidRPr="000E3341">
        <w:rPr>
          <w:rFonts w:asciiTheme="minorHAnsi" w:hAnsiTheme="minorHAnsi" w:cstheme="minorHAnsi"/>
        </w:rPr>
        <w:t>dotčených orgánů státní správy</w:t>
      </w:r>
      <w:r w:rsidR="00E72620">
        <w:rPr>
          <w:rFonts w:asciiTheme="minorHAnsi" w:hAnsiTheme="minorHAnsi" w:cstheme="minorHAnsi"/>
        </w:rPr>
        <w:t>;</w:t>
      </w:r>
    </w:p>
    <w:p w14:paraId="7609CB47" w14:textId="77777777" w:rsidR="00BD1151" w:rsidRPr="000E3341" w:rsidRDefault="00BD1151" w:rsidP="00BD1151">
      <w:pPr>
        <w:numPr>
          <w:ilvl w:val="0"/>
          <w:numId w:val="4"/>
        </w:numPr>
        <w:suppressAutoHyphens w:val="0"/>
        <w:spacing w:after="120"/>
        <w:jc w:val="both"/>
        <w:rPr>
          <w:rFonts w:asciiTheme="minorHAnsi" w:hAnsiTheme="minorHAnsi" w:cstheme="minorHAnsi"/>
        </w:rPr>
      </w:pPr>
      <w:r w:rsidRPr="000E3341">
        <w:rPr>
          <w:rFonts w:asciiTheme="minorHAnsi" w:hAnsiTheme="minorHAnsi" w:cstheme="minorHAnsi"/>
        </w:rPr>
        <w:t>a v souladu se zadávacími podmínkami.</w:t>
      </w:r>
    </w:p>
    <w:p w14:paraId="70C86B89" w14:textId="77777777" w:rsidR="00BD1151" w:rsidRPr="005A1970" w:rsidRDefault="00BD1151" w:rsidP="009B032E">
      <w:pPr>
        <w:keepNext/>
        <w:keepLines/>
        <w:suppressAutoHyphens w:val="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Zhotovitel se zavazuje postupovat při realizaci díla v souladu se všemi podmínkami výše uvedených dokumentů a podmínkami vyplývajících ze zadávací</w:t>
      </w:r>
      <w:r w:rsidR="00C25092" w:rsidRPr="005A1970">
        <w:rPr>
          <w:rFonts w:asciiTheme="minorHAnsi" w:hAnsiTheme="minorHAnsi" w:cstheme="minorHAnsi"/>
        </w:rPr>
        <w:t>ch podmínek</w:t>
      </w:r>
      <w:r w:rsidR="00520124" w:rsidRPr="005A1970">
        <w:rPr>
          <w:rFonts w:asciiTheme="minorHAnsi" w:hAnsiTheme="minorHAnsi" w:cstheme="minorHAnsi"/>
        </w:rPr>
        <w:t>, které jsou nedílnou součástí této smlouvy</w:t>
      </w:r>
      <w:r w:rsidRPr="005A1970">
        <w:rPr>
          <w:rFonts w:asciiTheme="minorHAnsi" w:hAnsiTheme="minorHAnsi" w:cstheme="minorHAnsi"/>
        </w:rPr>
        <w:t>.</w:t>
      </w:r>
    </w:p>
    <w:p w14:paraId="0F894E34" w14:textId="77777777" w:rsidR="00225B6E" w:rsidRPr="005A1970" w:rsidRDefault="00225B6E" w:rsidP="00225B6E">
      <w:pPr>
        <w:rPr>
          <w:rFonts w:asciiTheme="minorHAnsi" w:hAnsiTheme="minorHAnsi" w:cstheme="minorHAnsi"/>
          <w:snapToGrid w:val="0"/>
        </w:rPr>
      </w:pPr>
    </w:p>
    <w:p w14:paraId="2189EB99" w14:textId="1283735D" w:rsidR="00225B6E" w:rsidRDefault="00225B6E" w:rsidP="00225B6E">
      <w:pPr>
        <w:rPr>
          <w:rFonts w:asciiTheme="minorHAnsi" w:hAnsiTheme="minorHAnsi" w:cstheme="minorHAnsi"/>
          <w:snapToGrid w:val="0"/>
        </w:rPr>
      </w:pPr>
      <w:r w:rsidRPr="00FF221F">
        <w:rPr>
          <w:rFonts w:asciiTheme="minorHAnsi" w:hAnsiTheme="minorHAnsi" w:cstheme="minorHAnsi"/>
          <w:snapToGrid w:val="0"/>
        </w:rPr>
        <w:t xml:space="preserve">Bližší popis předmětu </w:t>
      </w:r>
      <w:r w:rsidRPr="0094780B">
        <w:rPr>
          <w:rFonts w:asciiTheme="minorHAnsi" w:hAnsiTheme="minorHAnsi" w:cstheme="minorHAnsi"/>
          <w:snapToGrid w:val="0"/>
        </w:rPr>
        <w:t>díla je uveden v příloze č. 1 této smlouvy</w:t>
      </w:r>
      <w:r w:rsidR="00272D64" w:rsidRPr="0094780B">
        <w:rPr>
          <w:rFonts w:asciiTheme="minorHAnsi" w:hAnsiTheme="minorHAnsi" w:cstheme="minorHAnsi"/>
          <w:snapToGrid w:val="0"/>
        </w:rPr>
        <w:t>.</w:t>
      </w:r>
    </w:p>
    <w:p w14:paraId="046699AE" w14:textId="77777777" w:rsidR="00272D64" w:rsidRPr="005A1970" w:rsidRDefault="00272D64" w:rsidP="00225B6E">
      <w:pPr>
        <w:rPr>
          <w:rFonts w:asciiTheme="minorHAnsi" w:hAnsiTheme="minorHAnsi" w:cstheme="minorHAnsi"/>
          <w:snapToGrid w:val="0"/>
        </w:rPr>
      </w:pPr>
    </w:p>
    <w:p w14:paraId="432003BB" w14:textId="77777777" w:rsidR="00BD1151" w:rsidRPr="0086077E" w:rsidRDefault="00EC7C6D" w:rsidP="00380202">
      <w:pPr>
        <w:pStyle w:val="Odstavecseseznamem"/>
        <w:spacing w:after="240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6077E">
        <w:rPr>
          <w:rFonts w:asciiTheme="minorHAnsi" w:hAnsiTheme="minorHAnsi" w:cstheme="minorHAnsi"/>
          <w:b/>
          <w:sz w:val="24"/>
          <w:szCs w:val="24"/>
          <w:u w:val="single"/>
        </w:rPr>
        <w:t>Součástí díla je dále:</w:t>
      </w:r>
    </w:p>
    <w:p w14:paraId="3E3BEAC9" w14:textId="77777777" w:rsidR="00BD1151" w:rsidRDefault="005A1970" w:rsidP="005A1970">
      <w:pPr>
        <w:contextualSpacing/>
        <w:jc w:val="both"/>
        <w:rPr>
          <w:rFonts w:asciiTheme="minorHAnsi" w:hAnsiTheme="minorHAnsi" w:cstheme="minorHAnsi"/>
        </w:rPr>
      </w:pPr>
      <w:r w:rsidRPr="0086077E">
        <w:rPr>
          <w:rFonts w:asciiTheme="minorHAnsi" w:hAnsiTheme="minorHAnsi" w:cstheme="minorHAnsi"/>
          <w:u w:val="single"/>
        </w:rPr>
        <w:t>V</w:t>
      </w:r>
      <w:r w:rsidR="00BD1151" w:rsidRPr="0086077E">
        <w:rPr>
          <w:rFonts w:asciiTheme="minorHAnsi" w:hAnsiTheme="minorHAnsi" w:cstheme="minorHAnsi"/>
          <w:u w:val="single"/>
        </w:rPr>
        <w:t>yhotovení dokumentace skutečného provedení</w:t>
      </w:r>
      <w:r w:rsidRPr="0086077E">
        <w:rPr>
          <w:rFonts w:asciiTheme="minorHAnsi" w:hAnsiTheme="minorHAnsi" w:cstheme="minorHAnsi"/>
          <w:u w:val="single"/>
        </w:rPr>
        <w:t xml:space="preserve"> stavby</w:t>
      </w:r>
      <w:r>
        <w:rPr>
          <w:rFonts w:asciiTheme="minorHAnsi" w:hAnsiTheme="minorHAnsi" w:cstheme="minorHAnsi"/>
        </w:rPr>
        <w:t xml:space="preserve"> (příloha č. 3 vyhlášky č. 499/2006 Sb.</w:t>
      </w:r>
      <w:r w:rsidR="0086077E">
        <w:rPr>
          <w:rFonts w:asciiTheme="minorHAnsi" w:hAnsiTheme="minorHAnsi" w:cstheme="minorHAnsi"/>
        </w:rPr>
        <w:t>), která bude provedena podle následujících zásad:</w:t>
      </w:r>
    </w:p>
    <w:p w14:paraId="1BAAF04C" w14:textId="77777777" w:rsidR="0086077E" w:rsidRPr="0086077E" w:rsidRDefault="0086077E" w:rsidP="0086077E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contextualSpacing/>
        <w:jc w:val="both"/>
        <w:rPr>
          <w:sz w:val="24"/>
          <w:szCs w:val="24"/>
        </w:rPr>
      </w:pPr>
      <w:r w:rsidRPr="0086077E">
        <w:rPr>
          <w:sz w:val="24"/>
          <w:szCs w:val="24"/>
        </w:rPr>
        <w:t>do projektové dokumentace schválené stavebním úřadem budou zřetelně vyznačeny všechny změny, k nimž došlo v průběhu zhotovení díla,</w:t>
      </w:r>
    </w:p>
    <w:p w14:paraId="07D14DD5" w14:textId="77777777" w:rsidR="0086077E" w:rsidRPr="0086077E" w:rsidRDefault="0086077E" w:rsidP="0086077E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contextualSpacing/>
        <w:jc w:val="both"/>
        <w:rPr>
          <w:sz w:val="24"/>
          <w:szCs w:val="24"/>
        </w:rPr>
      </w:pPr>
      <w:r w:rsidRPr="0086077E">
        <w:rPr>
          <w:sz w:val="24"/>
          <w:szCs w:val="24"/>
        </w:rPr>
        <w:t>ty části projektové dokumentace, u kterých nedošlo k žádným změnám, budou označeny nápisem „beze změn",</w:t>
      </w:r>
    </w:p>
    <w:p w14:paraId="03A39D07" w14:textId="77777777" w:rsidR="0086077E" w:rsidRPr="0086077E" w:rsidRDefault="0086077E" w:rsidP="0086077E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contextualSpacing/>
        <w:jc w:val="both"/>
        <w:rPr>
          <w:sz w:val="24"/>
          <w:szCs w:val="24"/>
        </w:rPr>
      </w:pPr>
      <w:r w:rsidRPr="0086077E">
        <w:rPr>
          <w:sz w:val="24"/>
          <w:szCs w:val="24"/>
        </w:rPr>
        <w:t>každý výkres (v tištěné formě) dokumentace skutečného provedení stavby bude opatřen jménem a příjmením zpracovatele dokumentace skutečného provedení stavby, jeho podpisem, datem a razítkem zhotovitele,</w:t>
      </w:r>
    </w:p>
    <w:p w14:paraId="36CBD54F" w14:textId="77777777" w:rsidR="0086077E" w:rsidRPr="0086077E" w:rsidRDefault="0086077E" w:rsidP="0086077E">
      <w:pPr>
        <w:pStyle w:val="Odstavecseseznamem"/>
        <w:numPr>
          <w:ilvl w:val="0"/>
          <w:numId w:val="27"/>
        </w:numPr>
        <w:spacing w:after="0" w:line="240" w:lineRule="auto"/>
        <w:ind w:left="426" w:hanging="426"/>
        <w:contextualSpacing/>
        <w:jc w:val="both"/>
        <w:rPr>
          <w:sz w:val="24"/>
          <w:szCs w:val="24"/>
        </w:rPr>
      </w:pPr>
      <w:r w:rsidRPr="0086077E">
        <w:rPr>
          <w:sz w:val="24"/>
          <w:szCs w:val="24"/>
        </w:rPr>
        <w:t>u výkresů obsahujících změnu proti projektové dokumentaci schválené stavebním úřadem bude umístěn odkaz na doklad, ze kterého bude vyplývat projednání změny s odpovědnou osobou objednatele a její souhlasné stanovisko případně na doklad, jímž byla změna povolena příslušným stavebním úřadem či jinou jej nahrazující autoritou.</w:t>
      </w:r>
    </w:p>
    <w:p w14:paraId="44C30147" w14:textId="77777777" w:rsidR="0086077E" w:rsidRDefault="0086077E" w:rsidP="0086077E">
      <w:pPr>
        <w:pStyle w:val="Odstavecseseznamem"/>
        <w:numPr>
          <w:ilvl w:val="0"/>
          <w:numId w:val="26"/>
        </w:numPr>
        <w:spacing w:after="0" w:line="240" w:lineRule="auto"/>
        <w:ind w:left="426" w:hanging="426"/>
        <w:contextualSpacing/>
        <w:jc w:val="both"/>
        <w:rPr>
          <w:sz w:val="24"/>
          <w:szCs w:val="24"/>
        </w:rPr>
      </w:pPr>
      <w:r w:rsidRPr="0086077E">
        <w:rPr>
          <w:sz w:val="24"/>
          <w:szCs w:val="24"/>
        </w:rPr>
        <w:t xml:space="preserve">Dokumentaci skutečného provedení stavby zhotovitel předá objednateli </w:t>
      </w:r>
      <w:r>
        <w:rPr>
          <w:sz w:val="24"/>
          <w:szCs w:val="24"/>
        </w:rPr>
        <w:t>3</w:t>
      </w:r>
      <w:r w:rsidRPr="0086077E">
        <w:rPr>
          <w:sz w:val="24"/>
          <w:szCs w:val="24"/>
        </w:rPr>
        <w:t>x v tištěné formě a v elektronické formě, byla-li tato forma (umožňující zapracování změn) použita při předání projektové dokumentace objednatelem zhotoviteli.</w:t>
      </w:r>
    </w:p>
    <w:p w14:paraId="0814E8DF" w14:textId="77777777" w:rsidR="0086077E" w:rsidRDefault="0086077E" w:rsidP="0086077E">
      <w:pPr>
        <w:contextualSpacing/>
        <w:jc w:val="both"/>
      </w:pPr>
    </w:p>
    <w:p w14:paraId="4FAC880B" w14:textId="77777777" w:rsidR="00F33772" w:rsidRDefault="00F33772" w:rsidP="0086077E">
      <w:pPr>
        <w:jc w:val="both"/>
        <w:rPr>
          <w:rFonts w:asciiTheme="minorHAnsi" w:hAnsiTheme="minorHAnsi" w:cstheme="minorHAnsi"/>
          <w:u w:val="single"/>
        </w:rPr>
      </w:pPr>
    </w:p>
    <w:p w14:paraId="28EBDF12" w14:textId="77777777" w:rsidR="00F33772" w:rsidRDefault="00F33772" w:rsidP="0086077E">
      <w:pPr>
        <w:jc w:val="both"/>
        <w:rPr>
          <w:rFonts w:asciiTheme="minorHAnsi" w:hAnsiTheme="minorHAnsi" w:cstheme="minorHAnsi"/>
          <w:u w:val="single"/>
        </w:rPr>
      </w:pPr>
    </w:p>
    <w:p w14:paraId="253671F4" w14:textId="77777777" w:rsidR="0086077E" w:rsidRPr="0086077E" w:rsidRDefault="0086077E" w:rsidP="0086077E">
      <w:pPr>
        <w:jc w:val="both"/>
        <w:rPr>
          <w:rFonts w:asciiTheme="minorHAnsi" w:hAnsiTheme="minorHAnsi" w:cstheme="minorHAnsi"/>
          <w:u w:val="single"/>
        </w:rPr>
      </w:pPr>
      <w:r w:rsidRPr="0086077E">
        <w:rPr>
          <w:rFonts w:asciiTheme="minorHAnsi" w:hAnsiTheme="minorHAnsi" w:cstheme="minorHAnsi"/>
          <w:u w:val="single"/>
        </w:rPr>
        <w:lastRenderedPageBreak/>
        <w:t>Zaměření skutečného provedení stavby</w:t>
      </w:r>
    </w:p>
    <w:p w14:paraId="34BE674C" w14:textId="77777777" w:rsidR="0086077E" w:rsidRPr="0086077E" w:rsidRDefault="0086077E" w:rsidP="0086077E">
      <w:pPr>
        <w:pStyle w:val="Odstavecseseznamem"/>
        <w:numPr>
          <w:ilvl w:val="0"/>
          <w:numId w:val="2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6077E">
        <w:rPr>
          <w:rFonts w:asciiTheme="minorHAnsi" w:hAnsiTheme="minorHAnsi" w:cstheme="minorHAnsi"/>
          <w:sz w:val="24"/>
          <w:szCs w:val="24"/>
        </w:rPr>
        <w:t xml:space="preserve">Geodetické zaměření skutečného provedení díla bude provedeno a ověřeno oprávněným zeměměřičským inženýrem a bude předáno objednateli 3x v tištěné a 1x v elektronické formě na CD (včetně inženýrských sítí). </w:t>
      </w:r>
    </w:p>
    <w:p w14:paraId="078D974B" w14:textId="5E9253F9" w:rsidR="0086077E" w:rsidRPr="00415A33" w:rsidRDefault="0086077E" w:rsidP="0086077E">
      <w:pPr>
        <w:pStyle w:val="Odstavecseseznamem"/>
        <w:numPr>
          <w:ilvl w:val="0"/>
          <w:numId w:val="26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15A33">
        <w:rPr>
          <w:rFonts w:asciiTheme="minorHAnsi" w:hAnsiTheme="minorHAnsi" w:cstheme="minorHAnsi"/>
          <w:sz w:val="24"/>
          <w:szCs w:val="24"/>
        </w:rPr>
        <w:t>V zaměření budou vyznačeny hranice stavby, označeny druhy povrchů (materiál, povrch, barva)</w:t>
      </w:r>
      <w:r w:rsidR="00717E7F">
        <w:rPr>
          <w:rFonts w:asciiTheme="minorHAnsi" w:hAnsiTheme="minorHAnsi" w:cstheme="minorHAnsi"/>
          <w:sz w:val="24"/>
          <w:szCs w:val="24"/>
        </w:rPr>
        <w:t>.</w:t>
      </w:r>
    </w:p>
    <w:p w14:paraId="5DF1D310" w14:textId="77777777" w:rsidR="0086077E" w:rsidRDefault="0086077E" w:rsidP="005A1970">
      <w:pPr>
        <w:contextualSpacing/>
        <w:jc w:val="both"/>
        <w:rPr>
          <w:rFonts w:asciiTheme="minorHAnsi" w:hAnsiTheme="minorHAnsi" w:cstheme="minorHAnsi"/>
        </w:rPr>
      </w:pPr>
    </w:p>
    <w:p w14:paraId="213AFD35" w14:textId="77777777" w:rsidR="0086077E" w:rsidRPr="00EC7DDB" w:rsidRDefault="00EC7DDB" w:rsidP="005A1970">
      <w:pPr>
        <w:contextualSpacing/>
        <w:jc w:val="both"/>
        <w:rPr>
          <w:rFonts w:asciiTheme="minorHAnsi" w:hAnsiTheme="minorHAnsi" w:cstheme="minorHAnsi"/>
          <w:u w:val="single"/>
        </w:rPr>
      </w:pPr>
      <w:r w:rsidRPr="00EC7DDB">
        <w:rPr>
          <w:rFonts w:asciiTheme="minorHAnsi" w:hAnsiTheme="minorHAnsi" w:cstheme="minorHAnsi"/>
          <w:u w:val="single"/>
        </w:rPr>
        <w:t>A dále:</w:t>
      </w:r>
    </w:p>
    <w:p w14:paraId="6F109F69" w14:textId="77777777" w:rsidR="000052E8" w:rsidRPr="005A1970" w:rsidRDefault="000052E8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vytýčení stavby a inženýrských sítí</w:t>
      </w:r>
    </w:p>
    <w:p w14:paraId="6BC07215" w14:textId="77777777" w:rsidR="00DD2474" w:rsidRPr="005A1970" w:rsidRDefault="00DD2474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zařízení staveniště</w:t>
      </w:r>
    </w:p>
    <w:p w14:paraId="50E5820B" w14:textId="77777777" w:rsidR="00DD2474" w:rsidRDefault="00DD2474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náklady spojené s dočasným dopravním opatřením</w:t>
      </w:r>
    </w:p>
    <w:p w14:paraId="0FBAC7ED" w14:textId="77777777" w:rsidR="00EC7DDB" w:rsidRPr="005A1970" w:rsidRDefault="00EC7DDB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inženýrská činnost při zajištění potřebných vyjádření a opatření dotčených orgánů (např. zvláštní užívání apod.) </w:t>
      </w:r>
    </w:p>
    <w:p w14:paraId="0B94801B" w14:textId="77777777" w:rsidR="00DD2474" w:rsidRDefault="00DD2474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revize</w:t>
      </w:r>
      <w:r w:rsidR="00EC7DDB">
        <w:rPr>
          <w:rFonts w:asciiTheme="minorHAnsi" w:hAnsiTheme="minorHAnsi" w:cstheme="minorHAnsi"/>
          <w:sz w:val="24"/>
          <w:szCs w:val="24"/>
        </w:rPr>
        <w:t>, zkoušky, zajištění prohlášení o shodě na použité materiály</w:t>
      </w:r>
    </w:p>
    <w:p w14:paraId="5B033757" w14:textId="47509151" w:rsidR="00EC7DDB" w:rsidRPr="00F33772" w:rsidRDefault="00EC7DDB" w:rsidP="00D97EF9">
      <w:pPr>
        <w:contextualSpacing/>
        <w:jc w:val="both"/>
        <w:rPr>
          <w:rFonts w:asciiTheme="minorHAnsi" w:hAnsiTheme="minorHAnsi" w:cstheme="minorHAnsi"/>
        </w:rPr>
      </w:pPr>
      <w:r w:rsidRPr="00EC7DDB">
        <w:rPr>
          <w:rFonts w:asciiTheme="minorHAnsi" w:hAnsiTheme="minorHAnsi" w:cstheme="minorHAnsi"/>
        </w:rPr>
        <w:t xml:space="preserve">Zhotovitel se zavazuje postupovat při realizaci díla v souladu se všemi podmínkami výše uvedených dokumentů a podmínkami vyplývajících ze zadávacích podmínek veřejné zakázky </w:t>
      </w:r>
      <w:r w:rsidR="00D97EF9">
        <w:rPr>
          <w:rFonts w:asciiTheme="minorHAnsi" w:hAnsiTheme="minorHAnsi" w:cstheme="minorHAnsi"/>
        </w:rPr>
        <w:t xml:space="preserve">malého rozsahu </w:t>
      </w:r>
      <w:r w:rsidR="00A937A2">
        <w:rPr>
          <w:rFonts w:asciiTheme="minorHAnsi" w:hAnsiTheme="minorHAnsi" w:cstheme="minorHAnsi"/>
        </w:rPr>
        <w:t>„</w:t>
      </w:r>
      <w:r w:rsidR="00D97EF9" w:rsidRPr="00D97EF9">
        <w:rPr>
          <w:rFonts w:asciiTheme="minorHAnsi" w:hAnsiTheme="minorHAnsi" w:cstheme="minorHAnsi"/>
          <w:b/>
        </w:rPr>
        <w:t>Demoliční prác</w:t>
      </w:r>
      <w:r w:rsidR="00D97EF9">
        <w:rPr>
          <w:rFonts w:asciiTheme="minorHAnsi" w:hAnsiTheme="minorHAnsi" w:cstheme="minorHAnsi"/>
          <w:b/>
        </w:rPr>
        <w:t>e</w:t>
      </w:r>
      <w:r w:rsidR="00EF65AB">
        <w:rPr>
          <w:rFonts w:asciiTheme="minorHAnsi" w:hAnsiTheme="minorHAnsi" w:cstheme="minorHAnsi"/>
          <w:b/>
        </w:rPr>
        <w:t xml:space="preserve"> </w:t>
      </w:r>
      <w:r w:rsidR="00D97EF9">
        <w:rPr>
          <w:rFonts w:asciiTheme="minorHAnsi" w:hAnsiTheme="minorHAnsi" w:cstheme="minorHAnsi"/>
          <w:b/>
        </w:rPr>
        <w:t>-</w:t>
      </w:r>
      <w:r w:rsidR="00EF65AB">
        <w:rPr>
          <w:rFonts w:asciiTheme="minorHAnsi" w:hAnsiTheme="minorHAnsi" w:cstheme="minorHAnsi"/>
          <w:b/>
        </w:rPr>
        <w:t xml:space="preserve"> </w:t>
      </w:r>
      <w:r w:rsidR="00D97EF9">
        <w:rPr>
          <w:rFonts w:asciiTheme="minorHAnsi" w:hAnsiTheme="minorHAnsi" w:cstheme="minorHAnsi"/>
          <w:b/>
        </w:rPr>
        <w:t xml:space="preserve">budova starého ředitelství </w:t>
      </w:r>
      <w:r w:rsidR="00D97EF9" w:rsidRPr="00D97EF9">
        <w:rPr>
          <w:rFonts w:asciiTheme="minorHAnsi" w:hAnsiTheme="minorHAnsi" w:cstheme="minorHAnsi"/>
          <w:b/>
        </w:rPr>
        <w:t>v areálu MMN, a.s. v Semilech</w:t>
      </w:r>
      <w:r w:rsidR="00A937A2">
        <w:rPr>
          <w:rFonts w:asciiTheme="minorHAnsi" w:hAnsiTheme="minorHAnsi" w:cstheme="minorHAnsi"/>
          <w:b/>
        </w:rPr>
        <w:t>“</w:t>
      </w:r>
      <w:r w:rsidR="00A937A2">
        <w:rPr>
          <w:rFonts w:asciiTheme="minorHAnsi" w:hAnsiTheme="minorHAnsi" w:cstheme="minorHAnsi"/>
        </w:rPr>
        <w:t>,</w:t>
      </w:r>
      <w:r w:rsidRPr="00EC7DDB">
        <w:rPr>
          <w:rFonts w:asciiTheme="minorHAnsi" w:hAnsiTheme="minorHAnsi" w:cstheme="minorHAnsi"/>
        </w:rPr>
        <w:t xml:space="preserve"> zahájené </w:t>
      </w:r>
      <w:r w:rsidRPr="00717E7F">
        <w:rPr>
          <w:rFonts w:asciiTheme="minorHAnsi" w:hAnsiTheme="minorHAnsi" w:cstheme="minorHAnsi"/>
        </w:rPr>
        <w:t>v</w:t>
      </w:r>
      <w:r w:rsidR="00D97EF9">
        <w:rPr>
          <w:rFonts w:asciiTheme="minorHAnsi" w:hAnsiTheme="minorHAnsi" w:cstheme="minorHAnsi"/>
        </w:rPr>
        <w:t xml:space="preserve">ýzvou k podání </w:t>
      </w:r>
      <w:r w:rsidR="00D97EF9" w:rsidRPr="002C7C15">
        <w:rPr>
          <w:rFonts w:asciiTheme="minorHAnsi" w:hAnsiTheme="minorHAnsi" w:cstheme="minorHAnsi"/>
        </w:rPr>
        <w:t xml:space="preserve">nabídky ze dne </w:t>
      </w:r>
      <w:r w:rsidR="00F33772" w:rsidRPr="002C7C15">
        <w:rPr>
          <w:rFonts w:asciiTheme="minorHAnsi" w:hAnsiTheme="minorHAnsi" w:cstheme="minorHAnsi"/>
          <w:b/>
        </w:rPr>
        <w:t>10. 2. 2021.</w:t>
      </w:r>
    </w:p>
    <w:p w14:paraId="256EF2E7" w14:textId="77777777" w:rsidR="00EC7DDB" w:rsidRPr="00EC7DDB" w:rsidRDefault="00EC7DDB" w:rsidP="00EC7DDB">
      <w:pPr>
        <w:contextualSpacing/>
        <w:jc w:val="both"/>
        <w:rPr>
          <w:rFonts w:asciiTheme="minorHAnsi" w:hAnsiTheme="minorHAnsi" w:cstheme="minorHAnsi"/>
        </w:rPr>
      </w:pPr>
    </w:p>
    <w:p w14:paraId="2C6949C8" w14:textId="77777777" w:rsidR="00EC7DDB" w:rsidRPr="00EC7DDB" w:rsidRDefault="00EC7DDB" w:rsidP="00EC7DDB">
      <w:pPr>
        <w:pStyle w:val="ZkladntextIMP"/>
        <w:jc w:val="both"/>
        <w:rPr>
          <w:rFonts w:asciiTheme="minorHAnsi" w:hAnsiTheme="minorHAnsi" w:cstheme="minorHAnsi"/>
        </w:rPr>
      </w:pPr>
      <w:r w:rsidRPr="00EC7DDB">
        <w:rPr>
          <w:rFonts w:asciiTheme="minorHAnsi" w:hAnsiTheme="minorHAnsi" w:cstheme="minorHAnsi"/>
        </w:rPr>
        <w:t xml:space="preserve">Zhotovením stavby se rozumí úplné, funkční a bezvadné provedeni všech stavebních a montážních prací a konstrukcí, včetně dodávek potřebných materiálů a zařízení nezbytných pro řádné dokončení díla, dále provedení všech činností (vedlejší a ostatní náklady) souvisejících s dodávkou stavebních prací a konstrukcí, jejichž provedení je pro řádné dokončení díla nezbytné, zejména: </w:t>
      </w:r>
    </w:p>
    <w:p w14:paraId="5E404A88" w14:textId="77777777" w:rsidR="00EC7DDB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a provedení všech opatření organizačního a stavebně technologického charakteru k řádnému provedení díla, zejména podklady k řádnému provedení díla,</w:t>
      </w:r>
    </w:p>
    <w:p w14:paraId="63782B2E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veškeré práce a dodávky související s bezpečnostními opatřeními na ochranu lidí a majetku (zejména chodců a vozidel v místech dotčených stavbou),</w:t>
      </w:r>
    </w:p>
    <w:p w14:paraId="141D7382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bezpečnosti práce a ochrany životního prostředí,</w:t>
      </w:r>
    </w:p>
    <w:p w14:paraId="48E4F600" w14:textId="408A8130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projednání a zajištění případného zvláštního užívání komunikací a veřejných ploch včetně úhrady vyměřených poplatků a nájemného,</w:t>
      </w:r>
    </w:p>
    <w:p w14:paraId="7A3FD695" w14:textId="7704B24B" w:rsidR="00B21E6A" w:rsidRPr="0073707A" w:rsidRDefault="00BD1151" w:rsidP="0073707A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dopravního značení k dopravním omezením, jejich údržba a přemisťování a následné odstranění,</w:t>
      </w:r>
    </w:p>
    <w:p w14:paraId="296502C4" w14:textId="706431FC" w:rsidR="00BD1151" w:rsidRPr="005131A2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131A2">
        <w:rPr>
          <w:rFonts w:asciiTheme="minorHAnsi" w:hAnsiTheme="minorHAnsi" w:cstheme="minorHAnsi"/>
        </w:rPr>
        <w:t>zajištění a provedení všech nutných zkoušek dle ČSN (případně jiných norem vztahujících se k prováděnému dílu včetně pořízení protokolů),</w:t>
      </w:r>
    </w:p>
    <w:p w14:paraId="4EDE9492" w14:textId="4A5BBDA7" w:rsidR="0028594C" w:rsidRPr="005131A2" w:rsidRDefault="00EF65AB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  <w:r w:rsidRPr="005131A2">
        <w:rPr>
          <w:rFonts w:asciiTheme="minorHAnsi" w:hAnsiTheme="minorHAnsi" w:cstheme="minorHAnsi"/>
        </w:rPr>
        <w:t xml:space="preserve">zajištění splnění požadavků správních orgánů uvedených v </w:t>
      </w:r>
      <w:r w:rsidRPr="005131A2">
        <w:rPr>
          <w:rFonts w:asciiTheme="minorHAnsi" w:hAnsiTheme="minorHAnsi" w:cstheme="minorHAnsi"/>
          <w:b/>
          <w:bCs/>
          <w:i/>
          <w:iCs/>
          <w:u w:val="single"/>
        </w:rPr>
        <w:t xml:space="preserve">„Souhlasu s odstranění stavby“ </w:t>
      </w:r>
      <w:r w:rsidRPr="005131A2">
        <w:rPr>
          <w:rFonts w:asciiTheme="minorHAnsi" w:hAnsiTheme="minorHAnsi" w:cstheme="minorHAnsi"/>
        </w:rPr>
        <w:t>č.j. SÚ/92/21</w:t>
      </w:r>
    </w:p>
    <w:p w14:paraId="4D1FB020" w14:textId="27785C6C" w:rsidR="00BD1151" w:rsidRPr="005A1970" w:rsidRDefault="00BD1151" w:rsidP="005131A2">
      <w:pPr>
        <w:pStyle w:val="ZkladntextIMP"/>
        <w:jc w:val="both"/>
        <w:rPr>
          <w:rFonts w:asciiTheme="minorHAnsi" w:hAnsiTheme="minorHAnsi" w:cstheme="minorHAnsi"/>
        </w:rPr>
      </w:pPr>
      <w:r w:rsidRPr="005131A2">
        <w:rPr>
          <w:rFonts w:asciiTheme="minorHAnsi" w:hAnsiTheme="minorHAnsi" w:cstheme="minorHAnsi"/>
        </w:rPr>
        <w:t>Zhotovitel je povinen učinit tato opa</w:t>
      </w:r>
      <w:r w:rsidR="005131A2" w:rsidRPr="005131A2">
        <w:rPr>
          <w:rFonts w:asciiTheme="minorHAnsi" w:hAnsiTheme="minorHAnsi" w:cstheme="minorHAnsi"/>
        </w:rPr>
        <w:t>tření</w:t>
      </w:r>
      <w:r w:rsidR="005131A2">
        <w:rPr>
          <w:rFonts w:asciiTheme="minorHAnsi" w:hAnsiTheme="minorHAnsi" w:cstheme="minorHAnsi"/>
        </w:rPr>
        <w:t xml:space="preserve"> v rámci celkové ceny díla:</w:t>
      </w:r>
      <w:r w:rsidRPr="005A1970">
        <w:rPr>
          <w:rFonts w:asciiTheme="minorHAnsi" w:hAnsiTheme="minorHAnsi" w:cstheme="minorHAnsi"/>
        </w:rPr>
        <w:t xml:space="preserve"> </w:t>
      </w:r>
    </w:p>
    <w:p w14:paraId="53B4A845" w14:textId="77777777" w:rsidR="00BD1151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zřízení a odstranění zařízení staveniště včetně napojení na inženýrské sítě,</w:t>
      </w:r>
    </w:p>
    <w:p w14:paraId="56891D13" w14:textId="56DD523A" w:rsidR="00F33772" w:rsidRPr="005131A2" w:rsidRDefault="00F33772" w:rsidP="00F33772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131A2">
        <w:rPr>
          <w:rFonts w:asciiTheme="minorHAnsi" w:hAnsiTheme="minorHAnsi" w:cstheme="minorHAnsi"/>
        </w:rPr>
        <w:t>zajištění provozu (přístupu a příjezdu) na přilehlých komunikacích</w:t>
      </w:r>
      <w:r w:rsidR="005131A2" w:rsidRPr="005131A2">
        <w:rPr>
          <w:rFonts w:asciiTheme="minorHAnsi" w:hAnsiTheme="minorHAnsi" w:cstheme="minorHAnsi"/>
        </w:rPr>
        <w:t>,</w:t>
      </w:r>
    </w:p>
    <w:p w14:paraId="4F7E72D3" w14:textId="03A86626" w:rsidR="005131A2" w:rsidRPr="00B15FEC" w:rsidRDefault="005131A2" w:rsidP="005131A2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B15FEC">
        <w:rPr>
          <w:rFonts w:asciiTheme="minorHAnsi" w:hAnsiTheme="minorHAnsi" w:cstheme="minorHAnsi"/>
        </w:rPr>
        <w:t>zajištění očišťování kol a podvozků dopravních prostředků a stavebních strojů od bláta u výjezdu ze staveniště na přilehlou komunikaci,</w:t>
      </w:r>
    </w:p>
    <w:p w14:paraId="18586DF4" w14:textId="2EFDBA35" w:rsidR="005131A2" w:rsidRPr="00B15FEC" w:rsidRDefault="005131A2" w:rsidP="005131A2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B15FEC">
        <w:rPr>
          <w:rFonts w:asciiTheme="minorHAnsi" w:hAnsiTheme="minorHAnsi" w:cstheme="minorHAnsi"/>
        </w:rPr>
        <w:lastRenderedPageBreak/>
        <w:t>zajištění pravidelného odstraňování bláta či prachu a odpadů nanesených na komunikacích,</w:t>
      </w:r>
    </w:p>
    <w:p w14:paraId="54A84771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odvoz a uložení vybouraných hmot a stavební suti na skládku včetně poplatku za uskladnění v souladu s ustanoveními zákona 185/2001 Sb. o odpadech,</w:t>
      </w:r>
    </w:p>
    <w:p w14:paraId="56C994DD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uvedení všech povrchů dotčených stavbou do původního sta</w:t>
      </w:r>
      <w:r w:rsidR="00EC7DDB">
        <w:rPr>
          <w:rFonts w:asciiTheme="minorHAnsi" w:hAnsiTheme="minorHAnsi" w:cstheme="minorHAnsi"/>
        </w:rPr>
        <w:t>vu (komunikace, chodníky, zeleň</w:t>
      </w:r>
      <w:r w:rsidRPr="005A1970">
        <w:rPr>
          <w:rFonts w:asciiTheme="minorHAnsi" w:hAnsiTheme="minorHAnsi" w:cstheme="minorHAnsi"/>
        </w:rPr>
        <w:t xml:space="preserve"> apod.),</w:t>
      </w:r>
    </w:p>
    <w:p w14:paraId="0E60C1D2" w14:textId="77777777" w:rsidR="00BD1151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zhotovení podrobného harmonogramu postupu prací a jeho pravidelná měsíční aktualizace v elektronické pod</w:t>
      </w:r>
      <w:r w:rsidR="00EC7DDB">
        <w:rPr>
          <w:rFonts w:asciiTheme="minorHAnsi" w:hAnsiTheme="minorHAnsi" w:cstheme="minorHAnsi"/>
        </w:rPr>
        <w:t>obě ve vhodně zvoleném programu.</w:t>
      </w:r>
    </w:p>
    <w:p w14:paraId="3A11B7A3" w14:textId="77777777" w:rsidR="00BD1151" w:rsidRPr="005A1970" w:rsidRDefault="00BD1151" w:rsidP="00BD1151">
      <w:pPr>
        <w:pStyle w:val="ZkladntextIMP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Cena díla uvedená v článku III je stanovena na základě projektové dokumentace</w:t>
      </w:r>
      <w:r w:rsidR="00EC7DDB">
        <w:rPr>
          <w:rFonts w:asciiTheme="minorHAnsi" w:hAnsiTheme="minorHAnsi" w:cstheme="minorHAnsi"/>
        </w:rPr>
        <w:t xml:space="preserve"> a soupisu prací s výkazy výměr</w:t>
      </w:r>
      <w:r w:rsidRPr="005A1970">
        <w:rPr>
          <w:rFonts w:asciiTheme="minorHAnsi" w:hAnsiTheme="minorHAnsi" w:cstheme="minorHAnsi"/>
        </w:rPr>
        <w:t xml:space="preserve">. </w:t>
      </w:r>
    </w:p>
    <w:p w14:paraId="54BEB4DE" w14:textId="77777777" w:rsidR="00BD1151" w:rsidRPr="005A1970" w:rsidRDefault="00BD1151" w:rsidP="00BD1151">
      <w:pPr>
        <w:pStyle w:val="ZkladntextIMP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Předmět díla bude proveden dle předloženého</w:t>
      </w:r>
      <w:r w:rsidR="005C1EC5">
        <w:rPr>
          <w:rFonts w:asciiTheme="minorHAnsi" w:hAnsiTheme="minorHAnsi" w:cstheme="minorHAnsi"/>
        </w:rPr>
        <w:t xml:space="preserve"> a oceněného</w:t>
      </w:r>
      <w:r w:rsidRPr="005A1970">
        <w:rPr>
          <w:rFonts w:asciiTheme="minorHAnsi" w:hAnsiTheme="minorHAnsi" w:cstheme="minorHAnsi"/>
        </w:rPr>
        <w:t xml:space="preserve"> </w:t>
      </w:r>
      <w:r w:rsidR="005C1EC5">
        <w:rPr>
          <w:rFonts w:asciiTheme="minorHAnsi" w:hAnsiTheme="minorHAnsi" w:cstheme="minorHAnsi"/>
        </w:rPr>
        <w:t>soupisu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 xml:space="preserve">od zhotovitele. </w:t>
      </w:r>
      <w:r w:rsidR="00597A0B" w:rsidRPr="00E65EB5">
        <w:rPr>
          <w:rFonts w:asciiTheme="minorHAnsi" w:hAnsiTheme="minorHAnsi" w:cstheme="minorHAnsi"/>
        </w:rPr>
        <w:t xml:space="preserve">Oceněný </w:t>
      </w:r>
      <w:r w:rsidR="005C1EC5" w:rsidRPr="00E65EB5">
        <w:rPr>
          <w:rFonts w:asciiTheme="minorHAnsi" w:hAnsiTheme="minorHAnsi" w:cstheme="minorHAnsi"/>
        </w:rPr>
        <w:t>soupis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="00597A0B" w:rsidRPr="005A1970">
        <w:rPr>
          <w:rFonts w:asciiTheme="minorHAnsi" w:hAnsiTheme="minorHAnsi" w:cstheme="minorHAnsi"/>
        </w:rPr>
        <w:t>je uveden v příloze č. 1 této smlouvy</w:t>
      </w:r>
      <w:r w:rsidRPr="005A1970">
        <w:rPr>
          <w:rFonts w:asciiTheme="minorHAnsi" w:hAnsiTheme="minorHAnsi" w:cstheme="minorHAnsi"/>
        </w:rPr>
        <w:t xml:space="preserve"> a je její nedílnou součástí.  Zhotovitel se zavazuje, že </w:t>
      </w:r>
      <w:r w:rsidR="005C1EC5">
        <w:rPr>
          <w:rFonts w:asciiTheme="minorHAnsi" w:hAnsiTheme="minorHAnsi" w:cstheme="minorHAnsi"/>
        </w:rPr>
        <w:t>oceněný soupis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>uvedený v příloze č. 1 této smlouvy obsahuje všechn</w:t>
      </w:r>
      <w:r w:rsidR="005C1EC5">
        <w:rPr>
          <w:rFonts w:asciiTheme="minorHAnsi" w:hAnsiTheme="minorHAnsi" w:cstheme="minorHAnsi"/>
        </w:rPr>
        <w:t>y položky, které byly uvedeny v</w:t>
      </w:r>
      <w:r w:rsidRPr="005A1970">
        <w:rPr>
          <w:rFonts w:asciiTheme="minorHAnsi" w:hAnsiTheme="minorHAnsi" w:cstheme="minorHAnsi"/>
        </w:rPr>
        <w:t xml:space="preserve"> </w:t>
      </w:r>
      <w:r w:rsidR="005C1EC5">
        <w:rPr>
          <w:rFonts w:asciiTheme="minorHAnsi" w:hAnsiTheme="minorHAnsi" w:cstheme="minorHAnsi"/>
        </w:rPr>
        <w:t>soupisu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 xml:space="preserve">při </w:t>
      </w:r>
      <w:r w:rsidR="005C1EC5">
        <w:rPr>
          <w:rFonts w:asciiTheme="minorHAnsi" w:hAnsiTheme="minorHAnsi" w:cstheme="minorHAnsi"/>
        </w:rPr>
        <w:t>zadávacím</w:t>
      </w:r>
      <w:r w:rsidRPr="005A1970">
        <w:rPr>
          <w:rFonts w:asciiTheme="minorHAnsi" w:hAnsiTheme="minorHAnsi" w:cstheme="minorHAnsi"/>
        </w:rPr>
        <w:t xml:space="preserve"> řízení. Pokud by v</w:t>
      </w:r>
      <w:r w:rsidR="005C1EC5">
        <w:rPr>
          <w:rFonts w:asciiTheme="minorHAnsi" w:hAnsiTheme="minorHAnsi" w:cstheme="minorHAnsi"/>
        </w:rPr>
        <w:t xml:space="preserve"> oceněném soupisu prací </w:t>
      </w:r>
      <w:r w:rsidRPr="005A1970">
        <w:rPr>
          <w:rFonts w:asciiTheme="minorHAnsi" w:hAnsiTheme="minorHAnsi" w:cstheme="minorHAnsi"/>
        </w:rPr>
        <w:t>některé položky z</w:t>
      </w:r>
      <w:r w:rsidR="005C1EC5">
        <w:rPr>
          <w:rFonts w:asciiTheme="minorHAnsi" w:hAnsiTheme="minorHAnsi" w:cstheme="minorHAnsi"/>
        </w:rPr>
        <w:t> předloženého soupisu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 xml:space="preserve">výkazu výměr zahrnuty nebyly, zhotovitel je povinen provést tyto práce bez nároku na odměnu. V tomto případě se nebude jednat o vícepráce. </w:t>
      </w:r>
    </w:p>
    <w:p w14:paraId="332D7B85" w14:textId="77777777" w:rsidR="00BD1151" w:rsidRPr="005A1970" w:rsidRDefault="00BD1151" w:rsidP="00BD1151">
      <w:pPr>
        <w:numPr>
          <w:ilvl w:val="0"/>
          <w:numId w:val="3"/>
        </w:numPr>
        <w:tabs>
          <w:tab w:val="left" w:pos="1191"/>
          <w:tab w:val="left" w:pos="1588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Veškeré věci, které jsou potřebné k plnění díla, je povinen opatřit zhotovitel, pokud není v této smlouvě výslovně uvedeno, že je opatří objednatel.  </w:t>
      </w:r>
    </w:p>
    <w:p w14:paraId="6BB3AEAB" w14:textId="426CF1D4" w:rsidR="0073707A" w:rsidRDefault="00BD1151" w:rsidP="0073707A">
      <w:pPr>
        <w:numPr>
          <w:ilvl w:val="0"/>
          <w:numId w:val="3"/>
        </w:numPr>
        <w:tabs>
          <w:tab w:val="left" w:pos="1191"/>
          <w:tab w:val="left" w:pos="1588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Součástí předmětu plnění jsou i práce blíže nespecifikované, které jsou však nezbytné k řádnému provedení díla, a o kterých vzhledem ke své kvalifikaci a zkušenostem </w:t>
      </w:r>
      <w:r w:rsidR="00717E7F">
        <w:rPr>
          <w:rFonts w:asciiTheme="minorHAnsi" w:hAnsiTheme="minorHAnsi" w:cstheme="minorHAnsi"/>
        </w:rPr>
        <w:t>účastník řízení</w:t>
      </w:r>
      <w:r w:rsidRPr="005A1970">
        <w:rPr>
          <w:rFonts w:asciiTheme="minorHAnsi" w:hAnsiTheme="minorHAnsi" w:cstheme="minorHAnsi"/>
        </w:rPr>
        <w:t xml:space="preserve"> měl nebo mohl vědět.</w:t>
      </w:r>
      <w:r w:rsidR="0073707A">
        <w:rPr>
          <w:rFonts w:asciiTheme="minorHAnsi" w:hAnsiTheme="minorHAnsi" w:cstheme="minorHAnsi"/>
        </w:rPr>
        <w:t xml:space="preserve"> </w:t>
      </w:r>
      <w:r w:rsidRPr="0073707A">
        <w:rPr>
          <w:rFonts w:asciiTheme="minorHAnsi" w:hAnsiTheme="minorHAnsi" w:cstheme="minorHAnsi"/>
        </w:rPr>
        <w:t>Náklady na provedení uvedených součástí díla jsou zahrnuty do ceny za dílo, uvedené v článku III. této smlouvy o dílo.</w:t>
      </w:r>
    </w:p>
    <w:p w14:paraId="1A504D30" w14:textId="77777777" w:rsidR="007710CC" w:rsidRDefault="007710CC" w:rsidP="00BD1151">
      <w:pPr>
        <w:pStyle w:val="ZkladntextIMP"/>
        <w:spacing w:line="240" w:lineRule="auto"/>
        <w:ind w:left="397"/>
        <w:jc w:val="both"/>
        <w:rPr>
          <w:rFonts w:asciiTheme="minorHAnsi" w:hAnsiTheme="minorHAnsi" w:cstheme="minorHAnsi"/>
          <w:szCs w:val="24"/>
        </w:rPr>
      </w:pPr>
    </w:p>
    <w:p w14:paraId="1BC701E7" w14:textId="77777777" w:rsidR="002C7C15" w:rsidRPr="005A1970" w:rsidRDefault="002C7C15" w:rsidP="00BD1151">
      <w:pPr>
        <w:pStyle w:val="ZkladntextIMP"/>
        <w:spacing w:line="240" w:lineRule="auto"/>
        <w:ind w:left="397"/>
        <w:jc w:val="both"/>
        <w:rPr>
          <w:rFonts w:asciiTheme="minorHAnsi" w:hAnsiTheme="minorHAnsi" w:cstheme="minorHAnsi"/>
          <w:szCs w:val="24"/>
        </w:rPr>
      </w:pPr>
    </w:p>
    <w:p w14:paraId="15ADE46F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III.</w:t>
      </w:r>
    </w:p>
    <w:p w14:paraId="4B21406E" w14:textId="77777777" w:rsidR="00BD1151" w:rsidRPr="005A1970" w:rsidRDefault="00BD1151" w:rsidP="00BD1151">
      <w:pPr>
        <w:pStyle w:val="ZkladntextIMP"/>
        <w:spacing w:after="24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Cena za dílo</w:t>
      </w:r>
    </w:p>
    <w:p w14:paraId="55B18816" w14:textId="77777777" w:rsidR="00BD1151" w:rsidRPr="005A1970" w:rsidRDefault="00BD1151" w:rsidP="00DB2A87">
      <w:pPr>
        <w:numPr>
          <w:ilvl w:val="0"/>
          <w:numId w:val="12"/>
        </w:numPr>
        <w:tabs>
          <w:tab w:val="left" w:pos="1191"/>
          <w:tab w:val="left" w:pos="1588"/>
        </w:tabs>
        <w:ind w:left="0" w:firstLine="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Cena za dílo je stanovena jako cena pevná a nejvýše přípustná za plnění specifikovaného předmětu díla a zahrnuje veškeré náklady spojené se splněním předmětu díla v rozsahu článku II Předmět smlouvy takto:</w:t>
      </w:r>
    </w:p>
    <w:p w14:paraId="16BEA2D0" w14:textId="77777777" w:rsidR="00BD1151" w:rsidRPr="005A1970" w:rsidRDefault="00BD1151" w:rsidP="00DB2A87">
      <w:pPr>
        <w:jc w:val="both"/>
        <w:rPr>
          <w:rFonts w:asciiTheme="minorHAnsi" w:hAnsiTheme="minorHAnsi" w:cstheme="minorHAnsi"/>
        </w:rPr>
      </w:pPr>
    </w:p>
    <w:p w14:paraId="2A78D1D7" w14:textId="77777777" w:rsidR="00DB2A87" w:rsidRPr="000A4E0F" w:rsidRDefault="00DB2A87" w:rsidP="0073043B">
      <w:pPr>
        <w:pStyle w:val="Odstavecseseznamem"/>
        <w:tabs>
          <w:tab w:val="right" w:pos="7371"/>
        </w:tabs>
        <w:spacing w:after="0" w:line="240" w:lineRule="auto"/>
        <w:ind w:left="1134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B15FEC">
        <w:rPr>
          <w:rFonts w:asciiTheme="minorHAnsi" w:hAnsiTheme="minorHAnsi" w:cstheme="minorHAnsi"/>
          <w:sz w:val="24"/>
          <w:szCs w:val="24"/>
        </w:rPr>
        <w:t>Cena bez DPH:</w:t>
      </w:r>
      <w:r w:rsidRPr="000A4E0F">
        <w:rPr>
          <w:rFonts w:asciiTheme="minorHAnsi" w:hAnsiTheme="minorHAnsi" w:cstheme="minorHAnsi"/>
          <w:sz w:val="24"/>
          <w:szCs w:val="24"/>
          <w:highlight w:val="yellow"/>
        </w:rPr>
        <w:tab/>
        <w:t>,-Kč</w:t>
      </w:r>
      <w:r w:rsidRPr="00B15FEC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24BB2189" w14:textId="77777777" w:rsidR="00DB2A87" w:rsidRPr="000A4E0F" w:rsidRDefault="00DB2A87" w:rsidP="0073043B">
      <w:pPr>
        <w:pStyle w:val="Odstavecseseznamem"/>
        <w:tabs>
          <w:tab w:val="right" w:pos="7371"/>
        </w:tabs>
        <w:spacing w:after="0" w:line="240" w:lineRule="auto"/>
        <w:ind w:left="1134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B15FEC">
        <w:rPr>
          <w:rFonts w:asciiTheme="minorHAnsi" w:hAnsiTheme="minorHAnsi" w:cstheme="minorHAnsi"/>
          <w:sz w:val="24"/>
          <w:szCs w:val="24"/>
        </w:rPr>
        <w:t>DPH:</w:t>
      </w:r>
      <w:r w:rsidRPr="000A4E0F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  <w:r w:rsidRPr="000A4E0F">
        <w:rPr>
          <w:rFonts w:asciiTheme="minorHAnsi" w:hAnsiTheme="minorHAnsi" w:cstheme="minorHAnsi"/>
          <w:sz w:val="24"/>
          <w:szCs w:val="24"/>
          <w:highlight w:val="yellow"/>
        </w:rPr>
        <w:tab/>
        <w:t>,-Kč</w:t>
      </w:r>
      <w:r w:rsidRPr="00B15FEC">
        <w:rPr>
          <w:rFonts w:asciiTheme="minorHAnsi" w:hAnsiTheme="minorHAnsi" w:cstheme="minorHAnsi"/>
          <w:sz w:val="24"/>
          <w:szCs w:val="24"/>
        </w:rPr>
        <w:tab/>
      </w:r>
      <w:r w:rsidRPr="000A4E0F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</w:p>
    <w:p w14:paraId="3A025BE9" w14:textId="77777777" w:rsidR="00DB2A87" w:rsidRPr="000A4E0F" w:rsidRDefault="00DB2A87" w:rsidP="0073043B">
      <w:pPr>
        <w:pStyle w:val="Odstavecseseznamem"/>
        <w:tabs>
          <w:tab w:val="right" w:pos="7371"/>
        </w:tabs>
        <w:spacing w:after="0" w:line="240" w:lineRule="auto"/>
        <w:ind w:left="1134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B15FEC">
        <w:rPr>
          <w:rFonts w:asciiTheme="minorHAnsi" w:hAnsiTheme="minorHAnsi" w:cstheme="minorHAnsi"/>
          <w:b/>
          <w:sz w:val="24"/>
          <w:szCs w:val="24"/>
        </w:rPr>
        <w:t>Cena včetně DPH:</w:t>
      </w:r>
      <w:r w:rsidRPr="000A4E0F">
        <w:rPr>
          <w:rFonts w:asciiTheme="minorHAnsi" w:hAnsiTheme="minorHAnsi" w:cstheme="minorHAnsi"/>
          <w:b/>
          <w:sz w:val="24"/>
          <w:szCs w:val="24"/>
          <w:highlight w:val="yellow"/>
        </w:rPr>
        <w:tab/>
        <w:t>,-Kč</w:t>
      </w:r>
    </w:p>
    <w:p w14:paraId="078CDD01" w14:textId="77777777" w:rsidR="00DB2A87" w:rsidRPr="005A1970" w:rsidRDefault="00DB2A87" w:rsidP="0073043B">
      <w:pPr>
        <w:pStyle w:val="Odstavecseseznamem"/>
        <w:overflowPunct w:val="0"/>
        <w:autoSpaceDE w:val="0"/>
        <w:spacing w:after="0" w:line="240" w:lineRule="auto"/>
        <w:ind w:left="113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15FEC">
        <w:rPr>
          <w:rFonts w:asciiTheme="minorHAnsi" w:hAnsiTheme="minorHAnsi" w:cstheme="minorHAnsi"/>
          <w:b/>
          <w:sz w:val="24"/>
          <w:szCs w:val="24"/>
        </w:rPr>
        <w:t xml:space="preserve">[slovy:  </w:t>
      </w:r>
      <w:r w:rsidRPr="000A4E0F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……… </w:t>
      </w:r>
      <w:r w:rsidRPr="00B15FEC">
        <w:rPr>
          <w:rFonts w:asciiTheme="minorHAnsi" w:hAnsiTheme="minorHAnsi" w:cstheme="minorHAnsi"/>
          <w:b/>
          <w:sz w:val="24"/>
          <w:szCs w:val="24"/>
        </w:rPr>
        <w:t>korun českých]</w:t>
      </w:r>
    </w:p>
    <w:p w14:paraId="25FBAD59" w14:textId="77777777" w:rsidR="00DB2A87" w:rsidRPr="005A1970" w:rsidRDefault="00DB2A87" w:rsidP="00C53E43">
      <w:pPr>
        <w:pStyle w:val="Odstavecseseznamem"/>
        <w:tabs>
          <w:tab w:val="right" w:pos="7371"/>
        </w:tabs>
        <w:spacing w:after="0" w:line="240" w:lineRule="auto"/>
        <w:ind w:left="2268"/>
        <w:jc w:val="both"/>
        <w:rPr>
          <w:rFonts w:asciiTheme="minorHAnsi" w:hAnsiTheme="minorHAnsi" w:cstheme="minorHAnsi"/>
        </w:rPr>
      </w:pPr>
    </w:p>
    <w:p w14:paraId="433606C6" w14:textId="77777777" w:rsidR="00BD1151" w:rsidRPr="005A1970" w:rsidRDefault="00BD1151" w:rsidP="00DB2A87">
      <w:p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DPH je stanoveno ve výši a sazbě dle příslušného právního předpisu, platného v době podpisu této smlouvy.</w:t>
      </w:r>
    </w:p>
    <w:p w14:paraId="3CA0B7AF" w14:textId="77777777" w:rsidR="002C7C15" w:rsidRDefault="002C7C15" w:rsidP="00BD1151">
      <w:pPr>
        <w:ind w:left="360" w:firstLine="9285"/>
        <w:jc w:val="both"/>
        <w:rPr>
          <w:rFonts w:asciiTheme="minorHAnsi" w:hAnsiTheme="minorHAnsi" w:cstheme="minorHAnsi"/>
        </w:rPr>
      </w:pPr>
    </w:p>
    <w:p w14:paraId="32EBD9B2" w14:textId="77777777" w:rsidR="00B15FEC" w:rsidRDefault="00B15FEC" w:rsidP="00BD1151">
      <w:pPr>
        <w:ind w:left="360" w:firstLine="9285"/>
        <w:jc w:val="both"/>
        <w:rPr>
          <w:rFonts w:asciiTheme="minorHAnsi" w:hAnsiTheme="minorHAnsi" w:cstheme="minorHAnsi"/>
        </w:rPr>
      </w:pPr>
    </w:p>
    <w:p w14:paraId="1D0B4C85" w14:textId="77777777" w:rsidR="00B15FEC" w:rsidRDefault="00B15FEC" w:rsidP="00BD1151">
      <w:pPr>
        <w:ind w:left="360" w:firstLine="9285"/>
        <w:jc w:val="both"/>
        <w:rPr>
          <w:rFonts w:asciiTheme="minorHAnsi" w:hAnsiTheme="minorHAnsi" w:cstheme="minorHAnsi"/>
        </w:rPr>
      </w:pPr>
    </w:p>
    <w:p w14:paraId="55834F66" w14:textId="77777777" w:rsidR="00B15FEC" w:rsidRDefault="00B15FEC" w:rsidP="00BD1151">
      <w:pPr>
        <w:ind w:left="360" w:firstLine="9285"/>
        <w:jc w:val="both"/>
        <w:rPr>
          <w:rFonts w:asciiTheme="minorHAnsi" w:hAnsiTheme="minorHAnsi" w:cstheme="minorHAnsi"/>
        </w:rPr>
      </w:pPr>
    </w:p>
    <w:p w14:paraId="6B0DFFEB" w14:textId="77777777" w:rsidR="00BD1151" w:rsidRPr="005A1970" w:rsidRDefault="00BD1151" w:rsidP="00C53E43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5A1970">
        <w:rPr>
          <w:rFonts w:asciiTheme="minorHAnsi" w:hAnsiTheme="minorHAnsi" w:cstheme="minorHAnsi"/>
          <w:u w:val="single"/>
        </w:rPr>
        <w:lastRenderedPageBreak/>
        <w:t xml:space="preserve">Podmínky </w:t>
      </w:r>
      <w:r w:rsidR="00C95E19">
        <w:rPr>
          <w:rFonts w:asciiTheme="minorHAnsi" w:hAnsiTheme="minorHAnsi" w:cstheme="minorHAnsi"/>
          <w:u w:val="single"/>
        </w:rPr>
        <w:t xml:space="preserve">pro </w:t>
      </w:r>
      <w:r w:rsidR="005C1EC5">
        <w:rPr>
          <w:rFonts w:asciiTheme="minorHAnsi" w:hAnsiTheme="minorHAnsi" w:cstheme="minorHAnsi"/>
          <w:u w:val="single"/>
        </w:rPr>
        <w:t>změnu</w:t>
      </w:r>
      <w:r w:rsidRPr="005A1970">
        <w:rPr>
          <w:rFonts w:asciiTheme="minorHAnsi" w:hAnsiTheme="minorHAnsi" w:cstheme="minorHAnsi"/>
          <w:u w:val="single"/>
        </w:rPr>
        <w:t xml:space="preserve"> ceny</w:t>
      </w:r>
    </w:p>
    <w:p w14:paraId="131FC2F9" w14:textId="3EA35C70" w:rsidR="005C1EC5" w:rsidRPr="008C63F8" w:rsidRDefault="005C1EC5" w:rsidP="005C1EC5">
      <w:pPr>
        <w:spacing w:after="120"/>
        <w:jc w:val="both"/>
        <w:rPr>
          <w:rFonts w:asciiTheme="minorHAnsi" w:hAnsiTheme="minorHAnsi" w:cstheme="minorHAnsi"/>
        </w:rPr>
      </w:pPr>
      <w:r w:rsidRPr="008C63F8">
        <w:rPr>
          <w:rFonts w:asciiTheme="minorHAnsi" w:hAnsiTheme="minorHAnsi" w:cstheme="minorHAnsi"/>
        </w:rPr>
        <w:t>Nabídkovou cenu bude možné překročit pouze v souvislosti se změnou daňových právních předpisů týkajících se DPH, a to nejvýše o částku odpovídající této legislativní změně. Změnu ceny bude zhotovitel povinen písemně oznámit objednateli a důvod změny doložit. Nově určená cena bude předmětem dodatku této sml</w:t>
      </w:r>
      <w:r w:rsidR="00F33772">
        <w:rPr>
          <w:rFonts w:asciiTheme="minorHAnsi" w:hAnsiTheme="minorHAnsi" w:cstheme="minorHAnsi"/>
        </w:rPr>
        <w:t>ouvy.</w:t>
      </w:r>
    </w:p>
    <w:p w14:paraId="448793D0" w14:textId="1C1E0DEE" w:rsidR="005C1EC5" w:rsidRPr="008C63F8" w:rsidRDefault="005C1EC5" w:rsidP="005C1EC5">
      <w:pPr>
        <w:spacing w:after="120"/>
        <w:jc w:val="both"/>
        <w:rPr>
          <w:rFonts w:asciiTheme="minorHAnsi" w:hAnsiTheme="minorHAnsi" w:cstheme="minorHAnsi"/>
        </w:rPr>
      </w:pPr>
      <w:r w:rsidRPr="008C63F8">
        <w:rPr>
          <w:rFonts w:asciiTheme="minorHAnsi" w:hAnsiTheme="minorHAnsi" w:cstheme="minorHAnsi"/>
        </w:rPr>
        <w:t xml:space="preserve">V případě změny ceny díla z důvodů </w:t>
      </w:r>
      <w:r>
        <w:rPr>
          <w:rFonts w:asciiTheme="minorHAnsi" w:hAnsiTheme="minorHAnsi" w:cstheme="minorHAnsi"/>
        </w:rPr>
        <w:t>dodatečných prací</w:t>
      </w:r>
      <w:r w:rsidRPr="008C63F8">
        <w:rPr>
          <w:rFonts w:asciiTheme="minorHAnsi" w:hAnsiTheme="minorHAnsi" w:cstheme="minorHAnsi"/>
        </w:rPr>
        <w:t xml:space="preserve">, které nejsou obsaženy v položkovém soupisu prací a požadovaných ze strany objednatele, bude cena </w:t>
      </w:r>
      <w:r>
        <w:rPr>
          <w:rFonts w:asciiTheme="minorHAnsi" w:hAnsiTheme="minorHAnsi" w:cstheme="minorHAnsi"/>
        </w:rPr>
        <w:t>dodatečných prací</w:t>
      </w:r>
      <w:r w:rsidRPr="008C63F8">
        <w:rPr>
          <w:rFonts w:asciiTheme="minorHAnsi" w:hAnsiTheme="minorHAnsi" w:cstheme="minorHAnsi"/>
        </w:rPr>
        <w:t xml:space="preserve"> určena dle cenové soustavy, ve které byl předložen soupis prací do původního zadávacího řízení (ÚRS Praha, RTS, ASPE, OTSKP apod.) a zkalkulována dle kalkulačního vzorce uchazeče </w:t>
      </w:r>
      <w:r w:rsidR="00C95E19">
        <w:rPr>
          <w:rFonts w:asciiTheme="minorHAnsi" w:hAnsiTheme="minorHAnsi" w:cstheme="minorHAnsi"/>
        </w:rPr>
        <w:t xml:space="preserve">použitého </w:t>
      </w:r>
      <w:r w:rsidRPr="008C63F8">
        <w:rPr>
          <w:rFonts w:asciiTheme="minorHAnsi" w:hAnsiTheme="minorHAnsi" w:cstheme="minorHAnsi"/>
        </w:rPr>
        <w:t xml:space="preserve">v nabídce. </w:t>
      </w:r>
    </w:p>
    <w:p w14:paraId="2AEA511F" w14:textId="50929C56" w:rsidR="00563E30" w:rsidRPr="00134CDA" w:rsidRDefault="00BD1151" w:rsidP="00134CDA">
      <w:p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je oprávněn odečíst cenu neprovedených prací vyčíslených podle nabídkového rozpočtu v případě snížení rozsahu prací, dílčích změn technologií nebo materiálů odsouhlasených objednatelem a v ostatních případech specifikovaných zápisem ve stavebním deníku.</w:t>
      </w:r>
    </w:p>
    <w:p w14:paraId="7A36CB94" w14:textId="77777777" w:rsidR="00563E30" w:rsidRPr="005A1970" w:rsidRDefault="00563E30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4A3DE47A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 xml:space="preserve">IV. </w:t>
      </w:r>
    </w:p>
    <w:p w14:paraId="4372EF91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Doba a místo plnění</w:t>
      </w:r>
    </w:p>
    <w:p w14:paraId="2B5D5FF3" w14:textId="77777777" w:rsidR="00BD1151" w:rsidRPr="005A1970" w:rsidRDefault="00BD1151" w:rsidP="00BD1151">
      <w:pPr>
        <w:widowControl w:val="0"/>
        <w:numPr>
          <w:ilvl w:val="0"/>
          <w:numId w:val="2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</w:p>
    <w:p w14:paraId="3836B1B0" w14:textId="77777777" w:rsidR="00BD1151" w:rsidRPr="005A1970" w:rsidRDefault="00BD1151" w:rsidP="00BD1151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 předpokladu včasného a řádného splnění součinnosti objednatele podle článku VIII. této smlouvy se zhotovitel zavazuje provést dílo v termínech:</w:t>
      </w:r>
    </w:p>
    <w:p w14:paraId="254B808F" w14:textId="77777777" w:rsidR="00BD1151" w:rsidRPr="005A1970" w:rsidRDefault="00BD1151" w:rsidP="00BD1151">
      <w:pPr>
        <w:widowControl w:val="0"/>
        <w:suppressAutoHyphens w:val="0"/>
        <w:spacing w:line="240" w:lineRule="atLeast"/>
        <w:jc w:val="both"/>
        <w:rPr>
          <w:rFonts w:asciiTheme="minorHAnsi" w:hAnsiTheme="minorHAnsi" w:cstheme="minorHAnsi"/>
        </w:rPr>
      </w:pPr>
    </w:p>
    <w:p w14:paraId="1146F533" w14:textId="2DDB26CC" w:rsidR="00F137E8" w:rsidRPr="00B21E6A" w:rsidRDefault="00F137E8" w:rsidP="00457402">
      <w:pPr>
        <w:widowControl w:val="0"/>
        <w:numPr>
          <w:ilvl w:val="0"/>
          <w:numId w:val="14"/>
        </w:numPr>
        <w:suppressAutoHyphens w:val="0"/>
        <w:spacing w:after="120" w:line="240" w:lineRule="atLeast"/>
        <w:ind w:left="1077"/>
        <w:jc w:val="both"/>
        <w:rPr>
          <w:rFonts w:asciiTheme="minorHAnsi" w:hAnsiTheme="minorHAnsi" w:cstheme="minorHAnsi"/>
        </w:rPr>
      </w:pPr>
      <w:r w:rsidRPr="00B21E6A">
        <w:rPr>
          <w:rFonts w:asciiTheme="minorHAnsi" w:hAnsiTheme="minorHAnsi" w:cstheme="minorHAnsi"/>
        </w:rPr>
        <w:t xml:space="preserve">Termín předání a převzetí staveniště: </w:t>
      </w:r>
      <w:r w:rsidRPr="00BB260C">
        <w:rPr>
          <w:rFonts w:asciiTheme="minorHAnsi" w:hAnsiTheme="minorHAnsi" w:cstheme="minorHAnsi"/>
          <w:b/>
        </w:rPr>
        <w:t xml:space="preserve">nejpozději do </w:t>
      </w:r>
      <w:r w:rsidR="00BB260C">
        <w:rPr>
          <w:rFonts w:asciiTheme="minorHAnsi" w:hAnsiTheme="minorHAnsi" w:cstheme="minorHAnsi"/>
          <w:b/>
        </w:rPr>
        <w:t>5</w:t>
      </w:r>
      <w:r w:rsidR="008C17C7" w:rsidRPr="00BB260C">
        <w:rPr>
          <w:rFonts w:asciiTheme="minorHAnsi" w:hAnsiTheme="minorHAnsi" w:cstheme="minorHAnsi"/>
          <w:b/>
        </w:rPr>
        <w:t xml:space="preserve"> </w:t>
      </w:r>
      <w:r w:rsidR="00D97EF9" w:rsidRPr="00BB260C">
        <w:rPr>
          <w:rFonts w:asciiTheme="minorHAnsi" w:hAnsiTheme="minorHAnsi" w:cstheme="minorHAnsi"/>
          <w:b/>
        </w:rPr>
        <w:t xml:space="preserve">kalendářních </w:t>
      </w:r>
      <w:r w:rsidR="008C17C7" w:rsidRPr="00BB260C">
        <w:rPr>
          <w:rFonts w:asciiTheme="minorHAnsi" w:hAnsiTheme="minorHAnsi" w:cstheme="minorHAnsi"/>
          <w:b/>
        </w:rPr>
        <w:t>dnů</w:t>
      </w:r>
      <w:r w:rsidRPr="00BB260C">
        <w:rPr>
          <w:rFonts w:asciiTheme="minorHAnsi" w:hAnsiTheme="minorHAnsi" w:cstheme="minorHAnsi"/>
          <w:b/>
        </w:rPr>
        <w:t xml:space="preserve"> </w:t>
      </w:r>
      <w:r w:rsidR="007012F0" w:rsidRPr="00BB260C">
        <w:rPr>
          <w:rFonts w:asciiTheme="minorHAnsi" w:hAnsiTheme="minorHAnsi" w:cstheme="minorHAnsi"/>
          <w:b/>
        </w:rPr>
        <w:t>od</w:t>
      </w:r>
      <w:r w:rsidRPr="00BB260C">
        <w:rPr>
          <w:rFonts w:asciiTheme="minorHAnsi" w:hAnsiTheme="minorHAnsi" w:cstheme="minorHAnsi"/>
          <w:b/>
        </w:rPr>
        <w:t xml:space="preserve"> </w:t>
      </w:r>
      <w:r w:rsidR="005214FA">
        <w:rPr>
          <w:rFonts w:asciiTheme="minorHAnsi" w:hAnsiTheme="minorHAnsi" w:cstheme="minorHAnsi"/>
          <w:b/>
        </w:rPr>
        <w:t>doručení výzvy</w:t>
      </w:r>
      <w:r w:rsidR="00BB260C">
        <w:rPr>
          <w:rFonts w:asciiTheme="minorHAnsi" w:hAnsiTheme="minorHAnsi" w:cstheme="minorHAnsi"/>
          <w:b/>
        </w:rPr>
        <w:t xml:space="preserve"> objednatele</w:t>
      </w:r>
      <w:r w:rsidR="005214FA">
        <w:rPr>
          <w:rFonts w:asciiTheme="minorHAnsi" w:hAnsiTheme="minorHAnsi" w:cstheme="minorHAnsi"/>
          <w:b/>
        </w:rPr>
        <w:t xml:space="preserve"> k převzetí staveniště</w:t>
      </w:r>
    </w:p>
    <w:p w14:paraId="34719489" w14:textId="671F65B5" w:rsidR="00BD1151" w:rsidRPr="002C7C15" w:rsidRDefault="00F137E8" w:rsidP="00457402">
      <w:pPr>
        <w:widowControl w:val="0"/>
        <w:numPr>
          <w:ilvl w:val="0"/>
          <w:numId w:val="14"/>
        </w:numPr>
        <w:suppressAutoHyphens w:val="0"/>
        <w:spacing w:after="120" w:line="240" w:lineRule="atLeast"/>
        <w:ind w:left="1077"/>
        <w:jc w:val="both"/>
        <w:rPr>
          <w:rFonts w:asciiTheme="minorHAnsi" w:hAnsiTheme="minorHAnsi" w:cstheme="minorHAnsi"/>
        </w:rPr>
      </w:pPr>
      <w:r w:rsidRPr="002C7C15">
        <w:rPr>
          <w:rFonts w:asciiTheme="minorHAnsi" w:hAnsiTheme="minorHAnsi" w:cstheme="minorHAnsi"/>
        </w:rPr>
        <w:t xml:space="preserve">Termín </w:t>
      </w:r>
      <w:r w:rsidR="00551585" w:rsidRPr="002C7C15">
        <w:rPr>
          <w:rFonts w:asciiTheme="minorHAnsi" w:hAnsiTheme="minorHAnsi" w:cstheme="minorHAnsi"/>
        </w:rPr>
        <w:t xml:space="preserve">dokončení, </w:t>
      </w:r>
      <w:r w:rsidRPr="002C7C15">
        <w:rPr>
          <w:rFonts w:asciiTheme="minorHAnsi" w:hAnsiTheme="minorHAnsi" w:cstheme="minorHAnsi"/>
        </w:rPr>
        <w:t>p</w:t>
      </w:r>
      <w:r w:rsidR="00BB260C" w:rsidRPr="002C7C15">
        <w:rPr>
          <w:rFonts w:asciiTheme="minorHAnsi" w:hAnsiTheme="minorHAnsi" w:cstheme="minorHAnsi"/>
        </w:rPr>
        <w:t xml:space="preserve">ředání a převzetí díla: </w:t>
      </w:r>
      <w:r w:rsidR="00551585" w:rsidRPr="002C7C15">
        <w:rPr>
          <w:rFonts w:asciiTheme="minorHAnsi" w:hAnsiTheme="minorHAnsi" w:cstheme="minorHAnsi"/>
          <w:b/>
        </w:rPr>
        <w:t xml:space="preserve">do </w:t>
      </w:r>
      <w:r w:rsidR="00D97EF9" w:rsidRPr="002C7C15">
        <w:rPr>
          <w:rFonts w:asciiTheme="minorHAnsi" w:hAnsiTheme="minorHAnsi" w:cstheme="minorHAnsi"/>
          <w:b/>
        </w:rPr>
        <w:t>100 kalendářních dnů od předání a převzetí staveniště</w:t>
      </w:r>
    </w:p>
    <w:p w14:paraId="5F5D94DC" w14:textId="6DAFF782" w:rsidR="00BD1151" w:rsidRPr="00B21E6A" w:rsidRDefault="00BD1151" w:rsidP="00BD1151">
      <w:pPr>
        <w:widowControl w:val="0"/>
        <w:numPr>
          <w:ilvl w:val="0"/>
          <w:numId w:val="14"/>
        </w:numPr>
        <w:suppressAutoHyphens w:val="0"/>
        <w:spacing w:after="120" w:line="240" w:lineRule="atLeast"/>
        <w:ind w:left="1077"/>
        <w:jc w:val="both"/>
        <w:rPr>
          <w:rFonts w:asciiTheme="minorHAnsi" w:hAnsiTheme="minorHAnsi" w:cstheme="minorHAnsi"/>
        </w:rPr>
      </w:pPr>
      <w:r w:rsidRPr="00B21E6A">
        <w:rPr>
          <w:rFonts w:asciiTheme="minorHAnsi" w:hAnsiTheme="minorHAnsi" w:cstheme="minorHAnsi"/>
        </w:rPr>
        <w:t>Termín vyklizení staveniště</w:t>
      </w:r>
      <w:r w:rsidR="00C73A4E" w:rsidRPr="00B21E6A">
        <w:rPr>
          <w:rFonts w:asciiTheme="minorHAnsi" w:hAnsiTheme="minorHAnsi" w:cstheme="minorHAnsi"/>
        </w:rPr>
        <w:t>:</w:t>
      </w:r>
      <w:r w:rsidR="00BB260C">
        <w:rPr>
          <w:rFonts w:asciiTheme="minorHAnsi" w:hAnsiTheme="minorHAnsi" w:cstheme="minorHAnsi"/>
        </w:rPr>
        <w:t xml:space="preserve"> </w:t>
      </w:r>
      <w:r w:rsidR="00CE4305" w:rsidRPr="00BB260C">
        <w:rPr>
          <w:rFonts w:asciiTheme="minorHAnsi" w:hAnsiTheme="minorHAnsi" w:cstheme="minorHAnsi"/>
          <w:b/>
        </w:rPr>
        <w:t>ke dni předání a převzetí díla</w:t>
      </w:r>
    </w:p>
    <w:p w14:paraId="2424941D" w14:textId="201550AF" w:rsidR="00BD1151" w:rsidRPr="005A1970" w:rsidRDefault="00BD1151" w:rsidP="00BD1151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Harmonogram realizace díla je součástí přílohy </w:t>
      </w:r>
      <w:r w:rsidR="00372B24" w:rsidRPr="005A1970">
        <w:rPr>
          <w:rFonts w:asciiTheme="minorHAnsi" w:hAnsiTheme="minorHAnsi" w:cstheme="minorHAnsi"/>
        </w:rPr>
        <w:t xml:space="preserve">č. </w:t>
      </w:r>
      <w:r w:rsidR="003D3B27">
        <w:rPr>
          <w:rFonts w:asciiTheme="minorHAnsi" w:hAnsiTheme="minorHAnsi" w:cstheme="minorHAnsi"/>
        </w:rPr>
        <w:t>2</w:t>
      </w:r>
      <w:r w:rsidR="00372B24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>k této smlouvě</w:t>
      </w:r>
      <w:r w:rsidR="00372B24" w:rsidRPr="005A1970">
        <w:rPr>
          <w:rFonts w:asciiTheme="minorHAnsi" w:hAnsiTheme="minorHAnsi" w:cstheme="minorHAnsi"/>
        </w:rPr>
        <w:t xml:space="preserve"> a je její nedílnou součástí</w:t>
      </w:r>
      <w:r w:rsidRPr="005A1970">
        <w:rPr>
          <w:rFonts w:asciiTheme="minorHAnsi" w:hAnsiTheme="minorHAnsi" w:cstheme="minorHAnsi"/>
        </w:rPr>
        <w:t>. Tímto není dotčena možnost dohody obou stran na jiném smluvním harmonogramu. Zhotovitel je povinen postupovat bezvýjimečně dle tohoto Harmonogramu – změnu Harmonogramu je možné provést pouze s předchozím souhlasem objednatele a TD</w:t>
      </w:r>
      <w:r w:rsidR="00920C2B" w:rsidRPr="005A1970">
        <w:rPr>
          <w:rFonts w:asciiTheme="minorHAnsi" w:hAnsiTheme="minorHAnsi" w:cstheme="minorHAnsi"/>
        </w:rPr>
        <w:t>S</w:t>
      </w:r>
      <w:r w:rsidRPr="005A1970">
        <w:rPr>
          <w:rFonts w:asciiTheme="minorHAnsi" w:hAnsiTheme="minorHAnsi" w:cstheme="minorHAnsi"/>
        </w:rPr>
        <w:t>, v opačném případě je zhotovitel povinen uhradit objednateli smluvní pokutu dle čl. VII. odst. 7 této smlouvy.</w:t>
      </w:r>
    </w:p>
    <w:p w14:paraId="2A52EE5C" w14:textId="77777777" w:rsidR="00BD1151" w:rsidRPr="005A1970" w:rsidRDefault="00BD1151" w:rsidP="00BD1151">
      <w:pPr>
        <w:widowControl w:val="0"/>
        <w:spacing w:line="240" w:lineRule="atLeast"/>
        <w:jc w:val="both"/>
        <w:rPr>
          <w:rFonts w:asciiTheme="minorHAnsi" w:hAnsiTheme="minorHAnsi" w:cstheme="minorHAnsi"/>
        </w:rPr>
      </w:pPr>
    </w:p>
    <w:p w14:paraId="68863345" w14:textId="5BC581C2" w:rsidR="0073707A" w:rsidRDefault="00BD1151" w:rsidP="0073707A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Dodržení termínů je závislé od řádného a včasného spolupůsobení objednate</w:t>
      </w:r>
      <w:r w:rsidR="00BB260C">
        <w:rPr>
          <w:rFonts w:asciiTheme="minorHAnsi" w:hAnsiTheme="minorHAnsi" w:cstheme="minorHAnsi"/>
        </w:rPr>
        <w:t>le dohodnutého touto smlouvou</w:t>
      </w:r>
      <w:r w:rsidRPr="005A1970">
        <w:rPr>
          <w:rFonts w:asciiTheme="minorHAnsi" w:hAnsiTheme="minorHAnsi" w:cstheme="minorHAnsi"/>
        </w:rPr>
        <w:t>. Po dobu prodlení objednatele s poskytováním spolupůsobení nebo po dobu trvání překážek neležících na straně zhotovitele není zhotovitel v prodlení se splněním povinnosti předat předmět plnění dle této smlouvy.</w:t>
      </w:r>
    </w:p>
    <w:p w14:paraId="4180C97E" w14:textId="77777777" w:rsidR="0073707A" w:rsidRDefault="0073707A" w:rsidP="00451029">
      <w:pPr>
        <w:widowControl w:val="0"/>
        <w:spacing w:line="240" w:lineRule="atLeast"/>
        <w:jc w:val="both"/>
        <w:rPr>
          <w:rFonts w:asciiTheme="minorHAnsi" w:hAnsiTheme="minorHAnsi" w:cstheme="minorHAnsi"/>
        </w:rPr>
      </w:pPr>
    </w:p>
    <w:p w14:paraId="59418464" w14:textId="4B43AA61" w:rsidR="0073707A" w:rsidRPr="00F15B1A" w:rsidRDefault="0073707A" w:rsidP="0073707A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F15B1A">
        <w:rPr>
          <w:rFonts w:asciiTheme="minorHAnsi" w:hAnsiTheme="minorHAnsi" w:cstheme="minorHAnsi"/>
        </w:rPr>
        <w:t>Zhotovitel je oprávněn provádět veškeré stavební práce ve všední dny od 7:00 hod do 18:</w:t>
      </w:r>
      <w:r w:rsidR="00451029" w:rsidRPr="00F15B1A">
        <w:rPr>
          <w:rFonts w:asciiTheme="minorHAnsi" w:hAnsiTheme="minorHAnsi" w:cstheme="minorHAnsi"/>
        </w:rPr>
        <w:t>00 hod. a ve</w:t>
      </w:r>
      <w:r w:rsidRPr="00F15B1A">
        <w:rPr>
          <w:rFonts w:asciiTheme="minorHAnsi" w:hAnsiTheme="minorHAnsi" w:cstheme="minorHAnsi"/>
        </w:rPr>
        <w:t xml:space="preserve"> dnech pracovního </w:t>
      </w:r>
      <w:r w:rsidR="001B34F2">
        <w:rPr>
          <w:rFonts w:asciiTheme="minorHAnsi" w:hAnsiTheme="minorHAnsi" w:cstheme="minorHAnsi"/>
        </w:rPr>
        <w:t xml:space="preserve">volna a pracovního klidu </w:t>
      </w:r>
      <w:r w:rsidR="00451029" w:rsidRPr="00F15B1A">
        <w:rPr>
          <w:rFonts w:asciiTheme="minorHAnsi" w:hAnsiTheme="minorHAnsi" w:cstheme="minorHAnsi"/>
        </w:rPr>
        <w:t>od 8:00 hod do 17:00 hod.</w:t>
      </w:r>
      <w:r w:rsidR="001B34F2">
        <w:rPr>
          <w:rFonts w:asciiTheme="minorHAnsi" w:hAnsiTheme="minorHAnsi" w:cstheme="minorHAnsi"/>
        </w:rPr>
        <w:t xml:space="preserve">, </w:t>
      </w:r>
      <w:r w:rsidR="001B34F2" w:rsidRPr="001B34F2">
        <w:rPr>
          <w:rFonts w:asciiTheme="minorHAnsi" w:hAnsiTheme="minorHAnsi" w:cstheme="minorHAnsi"/>
        </w:rPr>
        <w:t>pokud nedojde k jiné dohodě</w:t>
      </w:r>
    </w:p>
    <w:p w14:paraId="37DCE5D4" w14:textId="77777777" w:rsidR="001B34F2" w:rsidRPr="005A1970" w:rsidRDefault="001B34F2" w:rsidP="00BD1151">
      <w:pPr>
        <w:pStyle w:val="Odstavecseseznamem"/>
        <w:spacing w:after="0"/>
        <w:rPr>
          <w:rFonts w:asciiTheme="minorHAnsi" w:hAnsiTheme="minorHAnsi" w:cstheme="minorHAnsi"/>
          <w:sz w:val="24"/>
          <w:szCs w:val="24"/>
        </w:rPr>
      </w:pPr>
    </w:p>
    <w:p w14:paraId="45F60EAA" w14:textId="16B11B93" w:rsidR="00BD1151" w:rsidRPr="0094780B" w:rsidRDefault="00BD1151" w:rsidP="00D97EF9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397B74">
        <w:rPr>
          <w:rFonts w:asciiTheme="minorHAnsi" w:hAnsiTheme="minorHAnsi" w:cstheme="minorHAnsi"/>
        </w:rPr>
        <w:t xml:space="preserve">Místem </w:t>
      </w:r>
      <w:r w:rsidRPr="0094780B">
        <w:rPr>
          <w:rFonts w:asciiTheme="minorHAnsi" w:hAnsiTheme="minorHAnsi" w:cstheme="minorHAnsi"/>
        </w:rPr>
        <w:t xml:space="preserve">plnění </w:t>
      </w:r>
      <w:r w:rsidR="00D97EF9" w:rsidRPr="0094780B">
        <w:rPr>
          <w:rFonts w:asciiTheme="minorHAnsi" w:hAnsiTheme="minorHAnsi" w:cstheme="minorHAnsi"/>
        </w:rPr>
        <w:t xml:space="preserve">Pavilon F (bez č. p.) – nemocnice Semily, 3. května č. p. 421, 513 01 Semily. </w:t>
      </w:r>
    </w:p>
    <w:p w14:paraId="0B9D74C4" w14:textId="77777777" w:rsidR="00BD1151" w:rsidRPr="0094780B" w:rsidRDefault="00BD1151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329530FC" w14:textId="77777777" w:rsidR="00BD1151" w:rsidRPr="0094780B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94780B">
        <w:rPr>
          <w:rFonts w:asciiTheme="minorHAnsi" w:hAnsiTheme="minorHAnsi" w:cstheme="minorHAnsi"/>
          <w:b/>
          <w:szCs w:val="24"/>
        </w:rPr>
        <w:lastRenderedPageBreak/>
        <w:t>V.</w:t>
      </w:r>
    </w:p>
    <w:p w14:paraId="20850CB7" w14:textId="77777777" w:rsidR="00BD1151" w:rsidRPr="0094780B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94780B">
        <w:rPr>
          <w:rFonts w:asciiTheme="minorHAnsi" w:hAnsiTheme="minorHAnsi" w:cstheme="minorHAnsi"/>
          <w:b/>
          <w:szCs w:val="24"/>
        </w:rPr>
        <w:t>Pojištění, platební a obchodní podmínky</w:t>
      </w:r>
    </w:p>
    <w:p w14:paraId="2B4581CD" w14:textId="77777777" w:rsidR="00BD1151" w:rsidRPr="0094780B" w:rsidRDefault="00BD1151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24916D97" w14:textId="77777777" w:rsidR="00BD1151" w:rsidRPr="00B15FEC" w:rsidRDefault="00BD1151" w:rsidP="00BD1151">
      <w:pPr>
        <w:spacing w:after="120"/>
        <w:ind w:left="397"/>
        <w:jc w:val="both"/>
        <w:rPr>
          <w:rFonts w:asciiTheme="minorHAnsi" w:hAnsiTheme="minorHAnsi" w:cstheme="minorHAnsi"/>
          <w:b/>
        </w:rPr>
      </w:pPr>
      <w:r w:rsidRPr="00B15FEC">
        <w:rPr>
          <w:rFonts w:asciiTheme="minorHAnsi" w:hAnsiTheme="minorHAnsi" w:cstheme="minorHAnsi"/>
          <w:b/>
        </w:rPr>
        <w:t>Pojištění</w:t>
      </w:r>
    </w:p>
    <w:p w14:paraId="7A2604B5" w14:textId="01BCA6AB" w:rsidR="00BD1151" w:rsidRPr="00B15FEC" w:rsidRDefault="00BD1151" w:rsidP="00B15FEC">
      <w:pPr>
        <w:pStyle w:val="Odstavecseseznamem"/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highlight w:val="lightGray"/>
        </w:rPr>
      </w:pPr>
      <w:r w:rsidRPr="00B15FEC">
        <w:rPr>
          <w:rFonts w:asciiTheme="minorHAnsi" w:hAnsiTheme="minorHAnsi" w:cstheme="minorHAnsi"/>
        </w:rPr>
        <w:t xml:space="preserve">Zhotovitel prohlašuje, že má uzavřenou pojistnou smlouvu č. </w:t>
      </w:r>
      <w:r w:rsidR="000052E8" w:rsidRPr="00B15FEC">
        <w:rPr>
          <w:rFonts w:asciiTheme="minorHAnsi" w:hAnsiTheme="minorHAnsi" w:cstheme="minorHAnsi"/>
          <w:highlight w:val="yellow"/>
        </w:rPr>
        <w:t>………………</w:t>
      </w:r>
      <w:r w:rsidR="00CE48C3" w:rsidRPr="00B15FEC">
        <w:rPr>
          <w:rFonts w:asciiTheme="minorHAnsi" w:hAnsiTheme="minorHAnsi" w:cstheme="minorHAnsi"/>
        </w:rPr>
        <w:t xml:space="preserve"> u </w:t>
      </w:r>
      <w:r w:rsidR="000052E8" w:rsidRPr="00B15FEC">
        <w:rPr>
          <w:rFonts w:asciiTheme="minorHAnsi" w:hAnsiTheme="minorHAnsi" w:cstheme="minorHAnsi"/>
          <w:highlight w:val="yellow"/>
        </w:rPr>
        <w:t>………………..</w:t>
      </w:r>
      <w:r w:rsidR="00CE48C3" w:rsidRPr="00B15FEC">
        <w:rPr>
          <w:rFonts w:asciiTheme="minorHAnsi" w:hAnsiTheme="minorHAnsi" w:cstheme="minorHAnsi"/>
          <w:highlight w:val="yellow"/>
        </w:rPr>
        <w:t>.</w:t>
      </w:r>
      <w:r w:rsidRPr="00B15FEC">
        <w:rPr>
          <w:rFonts w:asciiTheme="minorHAnsi" w:hAnsiTheme="minorHAnsi" w:cstheme="minorHAnsi"/>
        </w:rPr>
        <w:t xml:space="preserve"> pro případ pojištění odpovědnosti za škodu způsobenou zhotovitelem třetí osobě ve </w:t>
      </w:r>
      <w:r w:rsidR="005655D9" w:rsidRPr="00B15FEC">
        <w:rPr>
          <w:rFonts w:asciiTheme="minorHAnsi" w:hAnsiTheme="minorHAnsi" w:cstheme="minorHAnsi"/>
        </w:rPr>
        <w:t xml:space="preserve">výši </w:t>
      </w:r>
      <w:r w:rsidR="005655D9" w:rsidRPr="00B15FEC">
        <w:rPr>
          <w:rFonts w:asciiTheme="minorHAnsi" w:hAnsiTheme="minorHAnsi" w:cstheme="minorHAnsi"/>
          <w:b/>
        </w:rPr>
        <w:t xml:space="preserve">minimálně </w:t>
      </w:r>
      <w:r w:rsidR="00A97061" w:rsidRPr="00B15FEC">
        <w:rPr>
          <w:rFonts w:asciiTheme="minorHAnsi" w:hAnsiTheme="minorHAnsi" w:cstheme="minorHAnsi"/>
          <w:b/>
        </w:rPr>
        <w:t>5</w:t>
      </w:r>
      <w:r w:rsidR="00077DF4" w:rsidRPr="00B15FEC">
        <w:rPr>
          <w:rFonts w:asciiTheme="minorHAnsi" w:hAnsiTheme="minorHAnsi" w:cstheme="minorHAnsi"/>
          <w:b/>
        </w:rPr>
        <w:t xml:space="preserve"> mil. Kč</w:t>
      </w:r>
      <w:r w:rsidR="00077DF4" w:rsidRPr="00B15FEC">
        <w:rPr>
          <w:rFonts w:asciiTheme="minorHAnsi" w:hAnsiTheme="minorHAnsi" w:cstheme="minorHAnsi"/>
        </w:rPr>
        <w:t xml:space="preserve"> </w:t>
      </w:r>
      <w:r w:rsidR="005655D9" w:rsidRPr="00B15FEC">
        <w:rPr>
          <w:rFonts w:asciiTheme="minorHAnsi" w:hAnsiTheme="minorHAnsi" w:cstheme="minorHAnsi"/>
        </w:rPr>
        <w:t>a</w:t>
      </w:r>
      <w:r w:rsidRPr="00B15FEC">
        <w:rPr>
          <w:rFonts w:asciiTheme="minorHAnsi" w:hAnsiTheme="minorHAnsi" w:cstheme="minorHAnsi"/>
        </w:rPr>
        <w:t xml:space="preserve"> v takto sjednan</w:t>
      </w:r>
      <w:r w:rsidR="00F137E8" w:rsidRPr="00B15FEC">
        <w:rPr>
          <w:rFonts w:asciiTheme="minorHAnsi" w:hAnsiTheme="minorHAnsi" w:cstheme="minorHAnsi"/>
        </w:rPr>
        <w:t>ých</w:t>
      </w:r>
      <w:r w:rsidRPr="00B15FEC">
        <w:rPr>
          <w:rFonts w:asciiTheme="minorHAnsi" w:hAnsiTheme="minorHAnsi" w:cstheme="minorHAnsi"/>
        </w:rPr>
        <w:t xml:space="preserve"> výš</w:t>
      </w:r>
      <w:r w:rsidR="00F137E8" w:rsidRPr="00B15FEC">
        <w:rPr>
          <w:rFonts w:asciiTheme="minorHAnsi" w:hAnsiTheme="minorHAnsi" w:cstheme="minorHAnsi"/>
        </w:rPr>
        <w:t>ích</w:t>
      </w:r>
      <w:r w:rsidRPr="00B15FEC">
        <w:rPr>
          <w:rFonts w:asciiTheme="minorHAnsi" w:hAnsiTheme="minorHAnsi" w:cstheme="minorHAnsi"/>
        </w:rPr>
        <w:t xml:space="preserve"> se zhotovitel zavazuje udržovat platnost tohoto pojištění po celou dobu plnění díla. </w:t>
      </w:r>
      <w:r w:rsidR="00BB260C" w:rsidRPr="00B15FEC">
        <w:rPr>
          <w:rFonts w:asciiTheme="minorHAnsi" w:hAnsiTheme="minorHAnsi" w:cstheme="minorHAnsi"/>
        </w:rPr>
        <w:t>K</w:t>
      </w:r>
      <w:r w:rsidR="0094780B" w:rsidRPr="00B15FEC">
        <w:rPr>
          <w:rFonts w:asciiTheme="minorHAnsi" w:hAnsiTheme="minorHAnsi" w:cstheme="minorHAnsi"/>
        </w:rPr>
        <w:t>opii</w:t>
      </w:r>
      <w:r w:rsidRPr="00B15FEC">
        <w:rPr>
          <w:rFonts w:asciiTheme="minorHAnsi" w:hAnsiTheme="minorHAnsi" w:cstheme="minorHAnsi"/>
        </w:rPr>
        <w:t xml:space="preserve"> </w:t>
      </w:r>
      <w:r w:rsidR="00520BD2" w:rsidRPr="00B15FEC">
        <w:rPr>
          <w:rFonts w:asciiTheme="minorHAnsi" w:hAnsiTheme="minorHAnsi" w:cstheme="minorHAnsi"/>
        </w:rPr>
        <w:t>(</w:t>
      </w:r>
      <w:r w:rsidR="00520BD2" w:rsidRPr="00B15FEC">
        <w:rPr>
          <w:rFonts w:asciiTheme="minorHAnsi" w:hAnsiTheme="minorHAnsi" w:cstheme="minorHAnsi"/>
          <w:i/>
        </w:rPr>
        <w:t>bude doplněna při podpisu smlouvy s vybraným uchazečem</w:t>
      </w:r>
      <w:r w:rsidR="00520BD2" w:rsidRPr="00B15FEC">
        <w:rPr>
          <w:rFonts w:asciiTheme="minorHAnsi" w:hAnsiTheme="minorHAnsi" w:cstheme="minorHAnsi"/>
        </w:rPr>
        <w:t xml:space="preserve">) </w:t>
      </w:r>
      <w:r w:rsidRPr="00B15FEC">
        <w:rPr>
          <w:rFonts w:asciiTheme="minorHAnsi" w:hAnsiTheme="minorHAnsi" w:cstheme="minorHAnsi"/>
        </w:rPr>
        <w:t xml:space="preserve">požadované pojistné smlouvy </w:t>
      </w:r>
      <w:r w:rsidR="0094780B" w:rsidRPr="00B15FEC">
        <w:rPr>
          <w:rFonts w:asciiTheme="minorHAnsi" w:hAnsiTheme="minorHAnsi" w:cstheme="minorHAnsi"/>
        </w:rPr>
        <w:t xml:space="preserve">předloží objednateli zhotovitel do 7 kalendářních dnů ode dne doručení výzvy objednatele k předložení pojistné </w:t>
      </w:r>
      <w:r w:rsidRPr="00B15FEC">
        <w:rPr>
          <w:rFonts w:asciiTheme="minorHAnsi" w:hAnsiTheme="minorHAnsi" w:cstheme="minorHAnsi"/>
        </w:rPr>
        <w:t>smlouvy.</w:t>
      </w:r>
    </w:p>
    <w:p w14:paraId="5F0FB3A6" w14:textId="5CD8BA85" w:rsidR="0073043B" w:rsidRDefault="00BD1151" w:rsidP="00563E30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Objednatel </w:t>
      </w:r>
      <w:r w:rsidR="00C058F4">
        <w:rPr>
          <w:rFonts w:asciiTheme="minorHAnsi" w:hAnsiTheme="minorHAnsi" w:cstheme="minorHAnsi"/>
        </w:rPr>
        <w:t xml:space="preserve">dále </w:t>
      </w:r>
      <w:r w:rsidRPr="005A1970">
        <w:rPr>
          <w:rFonts w:asciiTheme="minorHAnsi" w:hAnsiTheme="minorHAnsi" w:cstheme="minorHAnsi"/>
        </w:rPr>
        <w:t>požaduje po zhotoviteli uzavřené stavebně montážní pojištění na dílo</w:t>
      </w:r>
      <w:r w:rsidR="00397B74">
        <w:rPr>
          <w:rFonts w:asciiTheme="minorHAnsi" w:hAnsiTheme="minorHAnsi" w:cstheme="minorHAnsi"/>
        </w:rPr>
        <w:t>.</w:t>
      </w:r>
    </w:p>
    <w:p w14:paraId="67C085AF" w14:textId="77777777" w:rsidR="00563E30" w:rsidRPr="005A1970" w:rsidRDefault="00563E30" w:rsidP="00BD1151">
      <w:pPr>
        <w:spacing w:after="120"/>
        <w:ind w:left="397"/>
        <w:jc w:val="both"/>
        <w:rPr>
          <w:rFonts w:asciiTheme="minorHAnsi" w:hAnsiTheme="minorHAnsi" w:cstheme="minorHAnsi"/>
          <w:b/>
        </w:rPr>
      </w:pPr>
    </w:p>
    <w:p w14:paraId="786BC543" w14:textId="77777777" w:rsidR="00BD1151" w:rsidRPr="005A1970" w:rsidRDefault="00BD1151" w:rsidP="00BD1151">
      <w:pPr>
        <w:spacing w:after="120"/>
        <w:ind w:left="397"/>
        <w:jc w:val="both"/>
        <w:rPr>
          <w:rFonts w:asciiTheme="minorHAnsi" w:hAnsiTheme="minorHAnsi" w:cstheme="minorHAnsi"/>
          <w:b/>
        </w:rPr>
      </w:pPr>
      <w:r w:rsidRPr="005A1970">
        <w:rPr>
          <w:rFonts w:asciiTheme="minorHAnsi" w:hAnsiTheme="minorHAnsi" w:cstheme="minorHAnsi"/>
          <w:b/>
        </w:rPr>
        <w:t>Platební a obchodní podmínky</w:t>
      </w:r>
    </w:p>
    <w:p w14:paraId="597B9300" w14:textId="77777777" w:rsidR="00BD1151" w:rsidRPr="005A1970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Cs/>
        </w:rPr>
      </w:pPr>
      <w:r w:rsidRPr="005A1970">
        <w:rPr>
          <w:rFonts w:asciiTheme="minorHAnsi" w:hAnsiTheme="minorHAnsi" w:cstheme="minorHAnsi"/>
          <w:bCs/>
        </w:rPr>
        <w:t>Objednatel neposkytne zhotoviteli zálohy.</w:t>
      </w:r>
    </w:p>
    <w:p w14:paraId="74C343FC" w14:textId="3E607568" w:rsidR="00F07321" w:rsidRPr="005A1970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Cs/>
        </w:rPr>
      </w:pPr>
      <w:r w:rsidRPr="005A1970">
        <w:rPr>
          <w:rFonts w:asciiTheme="minorHAnsi" w:hAnsiTheme="minorHAnsi" w:cstheme="minorHAnsi"/>
        </w:rPr>
        <w:t xml:space="preserve">Smluvní strany se dohodly na tom, že řádně vystavený daňový doklad je splatný ve lhůtě </w:t>
      </w:r>
      <w:r w:rsidR="00A97061">
        <w:rPr>
          <w:rFonts w:asciiTheme="minorHAnsi" w:hAnsiTheme="minorHAnsi" w:cstheme="minorHAnsi"/>
          <w:b/>
        </w:rPr>
        <w:t>3</w:t>
      </w:r>
      <w:r w:rsidR="00740508">
        <w:rPr>
          <w:rFonts w:asciiTheme="minorHAnsi" w:hAnsiTheme="minorHAnsi" w:cstheme="minorHAnsi"/>
          <w:b/>
        </w:rPr>
        <w:t>0</w:t>
      </w:r>
      <w:r w:rsidRPr="005A1970">
        <w:rPr>
          <w:rFonts w:asciiTheme="minorHAnsi" w:hAnsiTheme="minorHAnsi" w:cstheme="minorHAnsi"/>
          <w:b/>
        </w:rPr>
        <w:t xml:space="preserve"> dnů</w:t>
      </w:r>
      <w:r w:rsidRPr="005A1970">
        <w:rPr>
          <w:rFonts w:asciiTheme="minorHAnsi" w:hAnsiTheme="minorHAnsi" w:cstheme="minorHAnsi"/>
        </w:rPr>
        <w:t xml:space="preserve"> ode dne </w:t>
      </w:r>
      <w:r w:rsidR="00C058F4">
        <w:rPr>
          <w:rFonts w:asciiTheme="minorHAnsi" w:hAnsiTheme="minorHAnsi" w:cstheme="minorHAnsi"/>
        </w:rPr>
        <w:t xml:space="preserve">řádného </w:t>
      </w:r>
      <w:r w:rsidR="006F21F0">
        <w:rPr>
          <w:rFonts w:asciiTheme="minorHAnsi" w:hAnsiTheme="minorHAnsi" w:cstheme="minorHAnsi"/>
        </w:rPr>
        <w:t>doručení</w:t>
      </w:r>
      <w:r w:rsidRPr="005A1970">
        <w:rPr>
          <w:rFonts w:asciiTheme="minorHAnsi" w:hAnsiTheme="minorHAnsi" w:cstheme="minorHAnsi"/>
        </w:rPr>
        <w:t xml:space="preserve"> </w:t>
      </w:r>
      <w:r w:rsidR="00C058F4">
        <w:rPr>
          <w:rFonts w:asciiTheme="minorHAnsi" w:hAnsiTheme="minorHAnsi" w:cstheme="minorHAnsi"/>
        </w:rPr>
        <w:t xml:space="preserve">řádné </w:t>
      </w:r>
      <w:r w:rsidRPr="005A1970">
        <w:rPr>
          <w:rFonts w:asciiTheme="minorHAnsi" w:hAnsiTheme="minorHAnsi" w:cstheme="minorHAnsi"/>
        </w:rPr>
        <w:t xml:space="preserve">faktury zhotovitelem objednateli. </w:t>
      </w:r>
    </w:p>
    <w:p w14:paraId="3FFA6879" w14:textId="76C05E90" w:rsidR="00094F34" w:rsidRPr="00A2447D" w:rsidRDefault="00BD1151" w:rsidP="00397B74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/>
          <w:u w:val="single"/>
        </w:rPr>
      </w:pPr>
      <w:r w:rsidRPr="005A1970">
        <w:rPr>
          <w:rFonts w:asciiTheme="minorHAnsi" w:hAnsiTheme="minorHAnsi" w:cstheme="minorHAnsi"/>
        </w:rPr>
        <w:t>Cena díla bude hrazena průběžně na základě daňových dokladů (dále jen faktur) vystavených zhotovitelem 1x měsíčně</w:t>
      </w:r>
      <w:r w:rsidR="00646F86">
        <w:rPr>
          <w:rFonts w:asciiTheme="minorHAnsi" w:hAnsiTheme="minorHAnsi" w:cstheme="minorHAnsi"/>
        </w:rPr>
        <w:t xml:space="preserve"> na zákla</w:t>
      </w:r>
      <w:r w:rsidR="00BB260C">
        <w:rPr>
          <w:rFonts w:asciiTheme="minorHAnsi" w:hAnsiTheme="minorHAnsi" w:cstheme="minorHAnsi"/>
        </w:rPr>
        <w:t xml:space="preserve">dě objednatelem odsouhlaseného </w:t>
      </w:r>
      <w:r w:rsidR="00646F86">
        <w:rPr>
          <w:rFonts w:asciiTheme="minorHAnsi" w:hAnsiTheme="minorHAnsi" w:cstheme="minorHAnsi"/>
        </w:rPr>
        <w:t>soupisu provedených prací</w:t>
      </w:r>
      <w:r w:rsidRPr="005A1970">
        <w:rPr>
          <w:rFonts w:asciiTheme="minorHAnsi" w:hAnsiTheme="minorHAnsi" w:cstheme="minorHAnsi"/>
        </w:rPr>
        <w:t>, přičemž datem zdanitelného plnění je poslední den příslušného měsíce</w:t>
      </w:r>
      <w:r w:rsidR="0069030D">
        <w:rPr>
          <w:rFonts w:asciiTheme="minorHAnsi" w:hAnsiTheme="minorHAnsi" w:cstheme="minorHAnsi"/>
        </w:rPr>
        <w:t>. Faktura bude vystavena do 5 pracovních dnů od data zdanitelného plnění.</w:t>
      </w:r>
    </w:p>
    <w:p w14:paraId="385FA052" w14:textId="77777777" w:rsidR="00BD1151" w:rsidRPr="00F15B1A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Cs/>
        </w:rPr>
      </w:pPr>
      <w:r w:rsidRPr="00F15B1A">
        <w:rPr>
          <w:rFonts w:asciiTheme="minorHAnsi" w:hAnsiTheme="minorHAnsi" w:cstheme="minorHAnsi"/>
        </w:rPr>
        <w:t>Zhotovitel si je vědom, že ve smyslu ustanovení § 2 písm. e) zákona č. 320/2001 Sb., o finanční kontrole ve veřejné správě a o změně některých zákonů (zákon o finanční kontrole), ve znění pozdějších předpisů, je povinen spolupůsobit při výkonu finanční kontroly.</w:t>
      </w:r>
    </w:p>
    <w:p w14:paraId="0C5EEEC4" w14:textId="77777777" w:rsidR="00397B74" w:rsidRDefault="00397B74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3DE7F47A" w14:textId="77777777" w:rsidR="00397B74" w:rsidRDefault="00397B74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6718526A" w14:textId="344E60E5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VI.</w:t>
      </w:r>
    </w:p>
    <w:p w14:paraId="2B1E902A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Záruka za jakost</w:t>
      </w:r>
    </w:p>
    <w:p w14:paraId="4E8D6510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216AED6F" w14:textId="6B3165B9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Zhotovitel poskytuje na dílo záruku za jakost v délce </w:t>
      </w:r>
      <w:r w:rsidR="00397B74">
        <w:rPr>
          <w:rFonts w:asciiTheme="minorHAnsi" w:hAnsiTheme="minorHAnsi" w:cstheme="minorHAnsi"/>
          <w:b/>
          <w:szCs w:val="24"/>
        </w:rPr>
        <w:t>36</w:t>
      </w:r>
      <w:r w:rsidR="002C4FC3" w:rsidRPr="005A1970">
        <w:rPr>
          <w:rFonts w:asciiTheme="minorHAnsi" w:hAnsiTheme="minorHAnsi" w:cstheme="minorHAnsi"/>
          <w:b/>
          <w:szCs w:val="24"/>
        </w:rPr>
        <w:t xml:space="preserve"> </w:t>
      </w:r>
      <w:r w:rsidR="00597A0B" w:rsidRPr="005A1970">
        <w:rPr>
          <w:rFonts w:asciiTheme="minorHAnsi" w:hAnsiTheme="minorHAnsi" w:cstheme="minorHAnsi"/>
          <w:b/>
          <w:szCs w:val="24"/>
        </w:rPr>
        <w:t>měsíců</w:t>
      </w:r>
      <w:r w:rsidRPr="005A1970">
        <w:rPr>
          <w:rFonts w:asciiTheme="minorHAnsi" w:hAnsiTheme="minorHAnsi" w:cstheme="minorHAnsi"/>
          <w:szCs w:val="24"/>
        </w:rPr>
        <w:t>,</w:t>
      </w:r>
      <w:r w:rsidRPr="005A1970">
        <w:rPr>
          <w:rFonts w:asciiTheme="minorHAnsi" w:hAnsiTheme="minorHAnsi" w:cstheme="minorHAnsi"/>
          <w:b/>
          <w:szCs w:val="24"/>
        </w:rPr>
        <w:t xml:space="preserve"> </w:t>
      </w:r>
      <w:r w:rsidRPr="005A1970">
        <w:rPr>
          <w:rFonts w:asciiTheme="minorHAnsi" w:hAnsiTheme="minorHAnsi" w:cstheme="minorHAnsi"/>
          <w:szCs w:val="24"/>
        </w:rPr>
        <w:t xml:space="preserve">s výjimkou výrobků a zařízení s vlastními záručními podmínkami dodavatelů či výrobců. Pro tyto výrobky platí záruční podmínky a záruční lhůta v délce poskytnuté jejich výrobci či dodavateli, nejméně však 24 měsíců. Záruční </w:t>
      </w:r>
      <w:r w:rsidR="00DB21A4" w:rsidRPr="005A1970">
        <w:rPr>
          <w:rFonts w:asciiTheme="minorHAnsi" w:hAnsiTheme="minorHAnsi" w:cstheme="minorHAnsi"/>
          <w:szCs w:val="24"/>
        </w:rPr>
        <w:t>lhůta</w:t>
      </w:r>
      <w:r w:rsidRPr="005A1970">
        <w:rPr>
          <w:rFonts w:asciiTheme="minorHAnsi" w:hAnsiTheme="minorHAnsi" w:cstheme="minorHAnsi"/>
          <w:szCs w:val="24"/>
        </w:rPr>
        <w:t xml:space="preserve"> se prodlužuje o dobu, která uplyne od uplatnění řádné reklamace do doby odstranění reklamovaných závad.</w:t>
      </w:r>
    </w:p>
    <w:p w14:paraId="1E236DE7" w14:textId="7CCD6F0F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Záruční lhůta začíná běžet ode dne předání a převzetí </w:t>
      </w:r>
      <w:r w:rsidR="00B37FC4" w:rsidRPr="005A1970">
        <w:rPr>
          <w:rFonts w:asciiTheme="minorHAnsi" w:hAnsiTheme="minorHAnsi" w:cstheme="minorHAnsi"/>
          <w:szCs w:val="24"/>
        </w:rPr>
        <w:t>díla</w:t>
      </w:r>
      <w:r w:rsidR="00FC5F4F" w:rsidRPr="005A1970">
        <w:rPr>
          <w:rFonts w:asciiTheme="minorHAnsi" w:hAnsiTheme="minorHAnsi" w:cstheme="minorHAnsi"/>
          <w:szCs w:val="24"/>
        </w:rPr>
        <w:t xml:space="preserve"> </w:t>
      </w:r>
      <w:r w:rsidRPr="005A1970">
        <w:rPr>
          <w:rFonts w:asciiTheme="minorHAnsi" w:hAnsiTheme="minorHAnsi" w:cstheme="minorHAnsi"/>
          <w:szCs w:val="24"/>
        </w:rPr>
        <w:t xml:space="preserve">objednatelem. </w:t>
      </w:r>
    </w:p>
    <w:p w14:paraId="503C01B2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Záruka za jakost se nevztahuje vedle případů stanovených zákonem na předměty obvyklého používání, jejichž oprava a výměna spadá do rozsahu řádné údržby, na vady způsobené nesprávným použitím či nesprávnou údržbou jakož i neodborným zásahem třetích osob nezávisle na vůli zhotovitele.</w:t>
      </w:r>
    </w:p>
    <w:p w14:paraId="2919EE25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V případě, že se na předmětu díla v průběhu záruční lhůty projeví vada, oznámí tuto skutečnost objednatel zhotoviteli písemně bez zbytečného odkladu po jejím zjištění. V tomto oznámení musí být uvedeno, o jakou vadu předmětu díla se jedná, jak se vada </w:t>
      </w:r>
      <w:r w:rsidRPr="005A1970">
        <w:rPr>
          <w:rFonts w:asciiTheme="minorHAnsi" w:hAnsiTheme="minorHAnsi" w:cstheme="minorHAnsi"/>
          <w:szCs w:val="24"/>
        </w:rPr>
        <w:lastRenderedPageBreak/>
        <w:t>projevuje případně další informace podstatné pro posouzení vady. Oznámení o vadě je považováno za výzvu k jejímu odstranění, neuplatňuje-li objednatel v tomto oznámení jiný nárok.</w:t>
      </w:r>
    </w:p>
    <w:p w14:paraId="62D1CB2B" w14:textId="39011073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Zhotovitel se zavazuje k nástupu na odstranění záručních vad nejpozději do </w:t>
      </w:r>
      <w:r w:rsidR="00CE48C3" w:rsidRPr="005A1970">
        <w:rPr>
          <w:rFonts w:asciiTheme="minorHAnsi" w:hAnsiTheme="minorHAnsi" w:cstheme="minorHAnsi"/>
          <w:b/>
          <w:szCs w:val="24"/>
        </w:rPr>
        <w:t>5 kalendářních dnů</w:t>
      </w:r>
      <w:r w:rsidRPr="005A1970">
        <w:rPr>
          <w:rFonts w:asciiTheme="minorHAnsi" w:hAnsiTheme="minorHAnsi" w:cstheme="minorHAnsi"/>
          <w:szCs w:val="24"/>
        </w:rPr>
        <w:t xml:space="preserve"> (max. 5 kalendářních dnů, tj. 120 hodin) ode dne převzetí písemné reklamace zaslané e-mailem nebo datovou schránkou. V případě vzniku vady ohrožující bezpečnost nebo provoz stavebního díla nebo v případě havárie, je zhotovitel povinen nastoupit k odstraňování reklamované vady do 24 hodin od jejího uplatnění.</w:t>
      </w:r>
    </w:p>
    <w:p w14:paraId="256C26A3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Zhotovitel je povinen odstranit reklamovanou vadu v termínu písemně dohodnutém s objednatelem, který bude stanoven s ohledem na povahu a rozsah reklamované vady.</w:t>
      </w:r>
    </w:p>
    <w:p w14:paraId="4112F1EA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Zhotovitel je povinen v záruční době odstranit i vady, které jsou sporné z titulu své odpovědnosti. V takovém případě se vzájemné vypořádání mezi smluvními stranami uskuteční následně dle dohody.</w:t>
      </w:r>
    </w:p>
    <w:p w14:paraId="0ED7686A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V případě, že se dle zhotovitele nejedná o záruční vadu, oznámí to objednateli písemnou formou do 3 pracovních dnů od doručení oznámení. Zda se jedná o záruční vadu, bude poté zjištěno znaleckým posudkem provedeným nezávislým znalcem. Pokud si zajištění znaleckého posudku nevyhradí objednatel, zajistí jej zhotovitel. </w:t>
      </w:r>
    </w:p>
    <w:p w14:paraId="7BBAA5C6" w14:textId="61184E3C" w:rsidR="009D5F59" w:rsidRDefault="00BD1151" w:rsidP="00134CDA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Jestliže bude znaleckým posudkem zjištěno, že se jedná o záruční vadu, nese náklady na jeho vyhotovení zhotovitel a zahájí odstraňování vady do 3 pracovních dnů od jeho doručení. Nejedná-li se dle znaleckého posudku o záruční vadu, hradí jeho vyhotovení objednatel. Tímto není dotčeno právo kterékoli ze smluvních stran obrátit se na příslušný soud.</w:t>
      </w:r>
    </w:p>
    <w:p w14:paraId="1E54F5DB" w14:textId="77777777" w:rsidR="0094780B" w:rsidRPr="00134CDA" w:rsidRDefault="0094780B" w:rsidP="00397B74">
      <w:pPr>
        <w:pStyle w:val="ZkladntextIMP"/>
        <w:spacing w:after="120" w:line="240" w:lineRule="auto"/>
        <w:jc w:val="both"/>
        <w:rPr>
          <w:rFonts w:asciiTheme="minorHAnsi" w:hAnsiTheme="minorHAnsi" w:cstheme="minorHAnsi"/>
          <w:szCs w:val="24"/>
        </w:rPr>
      </w:pPr>
    </w:p>
    <w:p w14:paraId="42769125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VII.</w:t>
      </w:r>
    </w:p>
    <w:p w14:paraId="59AB07CA" w14:textId="77777777" w:rsidR="00BD1151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Smluvní pokuty</w:t>
      </w:r>
    </w:p>
    <w:p w14:paraId="49BA68E9" w14:textId="77777777" w:rsidR="00563E30" w:rsidRDefault="00563E30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1156B7F0" w14:textId="2F9016CA" w:rsidR="00BD1151" w:rsidRPr="005A1970" w:rsidRDefault="009D5F59" w:rsidP="00BD1151">
      <w:pPr>
        <w:keepNext/>
        <w:keepLines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 p</w:t>
      </w:r>
      <w:r w:rsidR="00BD1151" w:rsidRPr="005A1970">
        <w:rPr>
          <w:rFonts w:asciiTheme="minorHAnsi" w:hAnsiTheme="minorHAnsi" w:cstheme="minorHAnsi"/>
        </w:rPr>
        <w:t xml:space="preserve">řípadě, že zhotovitel nepřevezme od objednatele staveniště ve lhůtě do </w:t>
      </w:r>
      <w:r w:rsidR="0041281A" w:rsidRPr="005A1970">
        <w:rPr>
          <w:rFonts w:asciiTheme="minorHAnsi" w:hAnsiTheme="minorHAnsi" w:cstheme="minorHAnsi"/>
        </w:rPr>
        <w:t>5</w:t>
      </w:r>
      <w:r w:rsidR="00BB260C">
        <w:rPr>
          <w:rFonts w:asciiTheme="minorHAnsi" w:hAnsiTheme="minorHAnsi" w:cstheme="minorHAnsi"/>
        </w:rPr>
        <w:t xml:space="preserve"> kalendářních dnů ode dne doručení písemné výzvy</w:t>
      </w:r>
      <w:r w:rsidR="00BD1151" w:rsidRPr="005A1970">
        <w:rPr>
          <w:rFonts w:asciiTheme="minorHAnsi" w:hAnsiTheme="minorHAnsi" w:cstheme="minorHAnsi"/>
        </w:rPr>
        <w:t xml:space="preserve"> objednatele, </w:t>
      </w:r>
      <w:r w:rsidR="00E25DB9" w:rsidRPr="005A1970">
        <w:rPr>
          <w:rFonts w:asciiTheme="minorHAnsi" w:hAnsiTheme="minorHAnsi" w:cstheme="minorHAnsi"/>
        </w:rPr>
        <w:t xml:space="preserve">je </w:t>
      </w:r>
      <w:r w:rsidR="00BD1151" w:rsidRPr="005A1970">
        <w:rPr>
          <w:rFonts w:asciiTheme="minorHAnsi" w:hAnsiTheme="minorHAnsi" w:cstheme="minorHAnsi"/>
        </w:rPr>
        <w:t>objednatel</w:t>
      </w:r>
      <w:r w:rsidR="00E25DB9" w:rsidRPr="005A1970">
        <w:rPr>
          <w:rFonts w:asciiTheme="minorHAnsi" w:hAnsiTheme="minorHAnsi" w:cstheme="minorHAnsi"/>
        </w:rPr>
        <w:t xml:space="preserve"> oprávněn účtovat</w:t>
      </w:r>
      <w:r w:rsidR="00BD1151" w:rsidRPr="005A1970">
        <w:rPr>
          <w:rFonts w:asciiTheme="minorHAnsi" w:hAnsiTheme="minorHAnsi" w:cstheme="minorHAnsi"/>
        </w:rPr>
        <w:t xml:space="preserve"> smluvní pokutu ve výši </w:t>
      </w:r>
      <w:r w:rsidR="00A97061">
        <w:rPr>
          <w:rFonts w:asciiTheme="minorHAnsi" w:hAnsiTheme="minorHAnsi" w:cstheme="minorHAnsi"/>
          <w:b/>
        </w:rPr>
        <w:t>1</w:t>
      </w:r>
      <w:r w:rsidR="00BE1371">
        <w:rPr>
          <w:rFonts w:asciiTheme="minorHAnsi" w:hAnsiTheme="minorHAnsi" w:cstheme="minorHAnsi"/>
          <w:b/>
        </w:rPr>
        <w:t>0</w:t>
      </w:r>
      <w:r w:rsidR="003745E7" w:rsidRPr="005A1970">
        <w:rPr>
          <w:rFonts w:asciiTheme="minorHAnsi" w:hAnsiTheme="minorHAnsi" w:cstheme="minorHAnsi"/>
          <w:b/>
        </w:rPr>
        <w:t>.</w:t>
      </w:r>
      <w:r w:rsidR="00DD2474" w:rsidRPr="005A1970">
        <w:rPr>
          <w:rFonts w:asciiTheme="minorHAnsi" w:hAnsiTheme="minorHAnsi" w:cstheme="minorHAnsi"/>
          <w:b/>
        </w:rPr>
        <w:t>0</w:t>
      </w:r>
      <w:r w:rsidR="0041281A" w:rsidRPr="005A1970">
        <w:rPr>
          <w:rFonts w:asciiTheme="minorHAnsi" w:hAnsiTheme="minorHAnsi" w:cstheme="minorHAnsi"/>
          <w:b/>
        </w:rPr>
        <w:t>00</w:t>
      </w:r>
      <w:r w:rsidR="00BD1151" w:rsidRPr="005A1970">
        <w:rPr>
          <w:rFonts w:asciiTheme="minorHAnsi" w:hAnsiTheme="minorHAnsi" w:cstheme="minorHAnsi"/>
          <w:b/>
        </w:rPr>
        <w:t xml:space="preserve"> Kč</w:t>
      </w:r>
      <w:r w:rsidR="00BD1151" w:rsidRPr="005A1970">
        <w:rPr>
          <w:rFonts w:asciiTheme="minorHAnsi" w:hAnsiTheme="minorHAnsi" w:cstheme="minorHAnsi"/>
        </w:rPr>
        <w:t xml:space="preserve"> za každý i započatý den prodlení. </w:t>
      </w:r>
    </w:p>
    <w:p w14:paraId="46DB26B6" w14:textId="15D2DA81" w:rsidR="00BD1151" w:rsidRPr="005A1970" w:rsidRDefault="00BD1151" w:rsidP="00BD1151">
      <w:pPr>
        <w:keepNext/>
        <w:keepLines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V případě, že je zhotovitel v prodlení se splněním </w:t>
      </w:r>
      <w:r w:rsidR="008C17C7" w:rsidRPr="005A1970">
        <w:rPr>
          <w:rFonts w:asciiTheme="minorHAnsi" w:hAnsiTheme="minorHAnsi" w:cstheme="minorHAnsi"/>
        </w:rPr>
        <w:t>termínu dokončení díla</w:t>
      </w:r>
      <w:r w:rsidRPr="005A1970">
        <w:rPr>
          <w:rFonts w:asciiTheme="minorHAnsi" w:hAnsiTheme="minorHAnsi" w:cstheme="minorHAnsi"/>
        </w:rPr>
        <w:t xml:space="preserve"> ve smluveném rozsahu,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výši </w:t>
      </w:r>
      <w:r w:rsidR="00A97061">
        <w:rPr>
          <w:rFonts w:asciiTheme="minorHAnsi" w:hAnsiTheme="minorHAnsi" w:cstheme="minorHAnsi"/>
          <w:b/>
        </w:rPr>
        <w:t>1</w:t>
      </w:r>
      <w:r w:rsidR="00BE1371">
        <w:rPr>
          <w:rFonts w:asciiTheme="minorHAnsi" w:hAnsiTheme="minorHAnsi" w:cstheme="minorHAnsi"/>
          <w:b/>
        </w:rPr>
        <w:t>0</w:t>
      </w:r>
      <w:r w:rsidR="0041281A" w:rsidRPr="005A1970">
        <w:rPr>
          <w:rFonts w:asciiTheme="minorHAnsi" w:hAnsiTheme="minorHAnsi" w:cstheme="minorHAnsi"/>
          <w:b/>
        </w:rPr>
        <w:t>.</w:t>
      </w:r>
      <w:r w:rsidR="00DD2474" w:rsidRPr="005A1970">
        <w:rPr>
          <w:rFonts w:asciiTheme="minorHAnsi" w:hAnsiTheme="minorHAnsi" w:cstheme="minorHAnsi"/>
          <w:b/>
        </w:rPr>
        <w:t>0</w:t>
      </w:r>
      <w:r w:rsidR="0041281A" w:rsidRPr="005A1970">
        <w:rPr>
          <w:rFonts w:asciiTheme="minorHAnsi" w:hAnsiTheme="minorHAnsi" w:cstheme="minorHAnsi"/>
          <w:b/>
        </w:rPr>
        <w:t>00 Kč</w:t>
      </w:r>
      <w:r w:rsidRPr="005A1970">
        <w:rPr>
          <w:rFonts w:asciiTheme="minorHAnsi" w:hAnsiTheme="minorHAnsi" w:cstheme="minorHAnsi"/>
        </w:rPr>
        <w:t xml:space="preserve"> za každý i započatý den prodlení. </w:t>
      </w:r>
    </w:p>
    <w:p w14:paraId="6068FA9E" w14:textId="5E9FC605" w:rsidR="00BD1151" w:rsidRPr="005A1970" w:rsidRDefault="00BD1151" w:rsidP="00BD1151">
      <w:pPr>
        <w:widowControl w:val="0"/>
        <w:numPr>
          <w:ilvl w:val="0"/>
          <w:numId w:val="18"/>
        </w:numPr>
        <w:suppressAutoHyphens w:val="0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 důvodu prodlení s termínem nástupu na odstranění vad v záruční době (dle čl. VI odst. 5 této smlouvy)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výši </w:t>
      </w:r>
      <w:r w:rsidR="00BE1371">
        <w:rPr>
          <w:rFonts w:asciiTheme="minorHAnsi" w:hAnsiTheme="minorHAnsi" w:cstheme="minorHAnsi"/>
          <w:b/>
        </w:rPr>
        <w:t>5</w:t>
      </w:r>
      <w:r w:rsidR="00CE48C3" w:rsidRPr="005A1970">
        <w:rPr>
          <w:rFonts w:asciiTheme="minorHAnsi" w:hAnsiTheme="minorHAnsi" w:cstheme="minorHAnsi"/>
          <w:b/>
        </w:rPr>
        <w:t>000,- Kč</w:t>
      </w:r>
      <w:r w:rsidRPr="005A1970">
        <w:rPr>
          <w:rFonts w:asciiTheme="minorHAnsi" w:hAnsiTheme="minorHAnsi" w:cstheme="minorHAnsi"/>
        </w:rPr>
        <w:t xml:space="preserve"> za každou vadu a započatý den prodlení.</w:t>
      </w:r>
    </w:p>
    <w:p w14:paraId="36636BD2" w14:textId="71DF81FF" w:rsidR="00BD1151" w:rsidRPr="005A1970" w:rsidRDefault="00BD1151" w:rsidP="00BD1151">
      <w:pPr>
        <w:widowControl w:val="0"/>
        <w:numPr>
          <w:ilvl w:val="0"/>
          <w:numId w:val="18"/>
        </w:numPr>
        <w:suppressAutoHyphens w:val="0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 důvodu nedodržení termínu odstranění reklamované vady díla v termínu dohodnutém s objednatelem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výši </w:t>
      </w:r>
      <w:r w:rsidR="00BE1371">
        <w:rPr>
          <w:rFonts w:asciiTheme="minorHAnsi" w:hAnsiTheme="minorHAnsi" w:cstheme="minorHAnsi"/>
          <w:b/>
        </w:rPr>
        <w:t>5</w:t>
      </w:r>
      <w:r w:rsidR="0041281A" w:rsidRPr="005A1970">
        <w:rPr>
          <w:rFonts w:asciiTheme="minorHAnsi" w:hAnsiTheme="minorHAnsi" w:cstheme="minorHAnsi"/>
          <w:b/>
        </w:rPr>
        <w:t>.000</w:t>
      </w:r>
      <w:r w:rsidRPr="005A1970">
        <w:rPr>
          <w:rFonts w:asciiTheme="minorHAnsi" w:hAnsiTheme="minorHAnsi" w:cstheme="minorHAnsi"/>
          <w:b/>
        </w:rPr>
        <w:t xml:space="preserve"> Kč</w:t>
      </w:r>
      <w:r w:rsidRPr="005A1970">
        <w:rPr>
          <w:rFonts w:asciiTheme="minorHAnsi" w:hAnsiTheme="minorHAnsi" w:cstheme="minorHAnsi"/>
        </w:rPr>
        <w:t xml:space="preserve"> za každou reklamovanou vadu a započatý den prodlení.</w:t>
      </w:r>
    </w:p>
    <w:p w14:paraId="1F2C2AC3" w14:textId="7B9D32BE" w:rsidR="00BD1151" w:rsidRPr="005A1970" w:rsidRDefault="00BD1151" w:rsidP="00BD1151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Při prodlení s úhradou peněžitého plnění dle této smlouvy </w:t>
      </w:r>
      <w:r w:rsidR="00E25DB9" w:rsidRPr="005A1970">
        <w:rPr>
          <w:rFonts w:asciiTheme="minorHAnsi" w:hAnsiTheme="minorHAnsi" w:cstheme="minorHAnsi"/>
        </w:rPr>
        <w:t xml:space="preserve">je </w:t>
      </w:r>
      <w:r w:rsidR="00A943F3">
        <w:rPr>
          <w:rFonts w:asciiTheme="minorHAnsi" w:hAnsiTheme="minorHAnsi" w:cstheme="minorHAnsi"/>
        </w:rPr>
        <w:t>zhotovitel</w:t>
      </w:r>
      <w:r w:rsidR="00E25DB9" w:rsidRPr="005A1970">
        <w:rPr>
          <w:rFonts w:asciiTheme="minorHAnsi" w:hAnsiTheme="minorHAnsi" w:cstheme="minorHAnsi"/>
        </w:rPr>
        <w:t xml:space="preserve"> oprávněn účtovat</w:t>
      </w:r>
      <w:r w:rsidRPr="005A1970">
        <w:rPr>
          <w:rFonts w:asciiTheme="minorHAnsi" w:hAnsiTheme="minorHAnsi" w:cstheme="minorHAnsi"/>
        </w:rPr>
        <w:t xml:space="preserve"> smluvní pokutu ve výši </w:t>
      </w:r>
      <w:r w:rsidRPr="005A1970">
        <w:rPr>
          <w:rFonts w:asciiTheme="minorHAnsi" w:hAnsiTheme="minorHAnsi" w:cstheme="minorHAnsi"/>
          <w:b/>
        </w:rPr>
        <w:t>0,</w:t>
      </w:r>
      <w:r w:rsidR="00BE1371">
        <w:rPr>
          <w:rFonts w:asciiTheme="minorHAnsi" w:hAnsiTheme="minorHAnsi" w:cstheme="minorHAnsi"/>
          <w:b/>
        </w:rPr>
        <w:t>05</w:t>
      </w:r>
      <w:r w:rsidRPr="005A1970">
        <w:rPr>
          <w:rFonts w:asciiTheme="minorHAnsi" w:hAnsiTheme="minorHAnsi" w:cstheme="minorHAnsi"/>
          <w:b/>
        </w:rPr>
        <w:t xml:space="preserve"> %</w:t>
      </w:r>
      <w:r w:rsidRPr="005A1970">
        <w:rPr>
          <w:rFonts w:asciiTheme="minorHAnsi" w:hAnsiTheme="minorHAnsi" w:cstheme="minorHAnsi"/>
        </w:rPr>
        <w:t xml:space="preserve"> z dlužné částky za každý den prodlení. </w:t>
      </w:r>
    </w:p>
    <w:p w14:paraId="7C713BA6" w14:textId="3C5F3725" w:rsidR="00BD1151" w:rsidRDefault="00BD1151" w:rsidP="00BD1151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 důvodu nedodržení doby vyklizení staveniště </w:t>
      </w:r>
      <w:r w:rsidR="00E60EC2" w:rsidRPr="005A1970">
        <w:rPr>
          <w:rFonts w:asciiTheme="minorHAnsi" w:hAnsiTheme="minorHAnsi" w:cstheme="minorHAnsi"/>
        </w:rPr>
        <w:t xml:space="preserve">nebo odstranění zařízení staveniště </w:t>
      </w:r>
      <w:r w:rsidRPr="005A1970">
        <w:rPr>
          <w:rFonts w:asciiTheme="minorHAnsi" w:hAnsiTheme="minorHAnsi" w:cstheme="minorHAnsi"/>
        </w:rPr>
        <w:t xml:space="preserve">dle této smlouvy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výši </w:t>
      </w:r>
      <w:r w:rsidR="00BE1371">
        <w:rPr>
          <w:rFonts w:asciiTheme="minorHAnsi" w:hAnsiTheme="minorHAnsi" w:cstheme="minorHAnsi"/>
          <w:b/>
        </w:rPr>
        <w:t>5</w:t>
      </w:r>
      <w:r w:rsidR="00DD2474" w:rsidRPr="005A1970">
        <w:rPr>
          <w:rFonts w:asciiTheme="minorHAnsi" w:hAnsiTheme="minorHAnsi" w:cstheme="minorHAnsi"/>
          <w:b/>
        </w:rPr>
        <w:t>.0</w:t>
      </w:r>
      <w:r w:rsidRPr="005A1970">
        <w:rPr>
          <w:rFonts w:asciiTheme="minorHAnsi" w:hAnsiTheme="minorHAnsi" w:cstheme="minorHAnsi"/>
          <w:b/>
        </w:rPr>
        <w:t>00 Kč</w:t>
      </w:r>
      <w:r w:rsidRPr="005A1970">
        <w:rPr>
          <w:rFonts w:asciiTheme="minorHAnsi" w:hAnsiTheme="minorHAnsi" w:cstheme="minorHAnsi"/>
        </w:rPr>
        <w:t xml:space="preserve"> za každý </w:t>
      </w:r>
      <w:r w:rsidRPr="005A1970">
        <w:rPr>
          <w:rFonts w:asciiTheme="minorHAnsi" w:hAnsiTheme="minorHAnsi" w:cstheme="minorHAnsi"/>
        </w:rPr>
        <w:lastRenderedPageBreak/>
        <w:t>den prodlení.</w:t>
      </w:r>
    </w:p>
    <w:p w14:paraId="1F0A5414" w14:textId="4302267B" w:rsidR="006F21F0" w:rsidRPr="005A1970" w:rsidRDefault="006F21F0" w:rsidP="00BD1151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Neoznámení změny podzhotovitele, uvedeného v seznamu podzhotovitelů předloženého v nabídce zhotovitele, </w:t>
      </w:r>
      <w:r w:rsidRPr="005A1970">
        <w:rPr>
          <w:rFonts w:asciiTheme="minorHAnsi" w:hAnsiTheme="minorHAnsi" w:cstheme="minorHAnsi"/>
        </w:rPr>
        <w:t xml:space="preserve">je objednatel oprávněn účtovat smluvní pokutu ve výši </w:t>
      </w:r>
      <w:r w:rsidR="00377442">
        <w:rPr>
          <w:rFonts w:asciiTheme="minorHAnsi" w:hAnsiTheme="minorHAnsi" w:cstheme="minorHAnsi"/>
          <w:b/>
        </w:rPr>
        <w:t>3</w:t>
      </w:r>
      <w:r w:rsidRPr="005A1970">
        <w:rPr>
          <w:rFonts w:asciiTheme="minorHAnsi" w:hAnsiTheme="minorHAnsi" w:cstheme="minorHAnsi"/>
          <w:b/>
        </w:rPr>
        <w:t>.000 Kč</w:t>
      </w:r>
      <w:r>
        <w:rPr>
          <w:rFonts w:asciiTheme="minorHAnsi" w:hAnsiTheme="minorHAnsi" w:cstheme="minorHAnsi"/>
        </w:rPr>
        <w:t xml:space="preserve"> za každé neoznámené změny podzhotovitele.</w:t>
      </w:r>
    </w:p>
    <w:p w14:paraId="6A485802" w14:textId="77777777" w:rsidR="00BD1151" w:rsidRPr="005A1970" w:rsidRDefault="00BD1151" w:rsidP="00BD1151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Nebude-li stavební deník nepřetržitě k dispozici na staveništi, sjednává se smluvní pokuta ve výši </w:t>
      </w:r>
      <w:r w:rsidR="0041281A" w:rsidRPr="005A1970">
        <w:rPr>
          <w:rFonts w:asciiTheme="minorHAnsi" w:hAnsiTheme="minorHAnsi" w:cstheme="minorHAnsi"/>
          <w:b/>
        </w:rPr>
        <w:t>1.000</w:t>
      </w:r>
      <w:r w:rsidRPr="005A1970">
        <w:rPr>
          <w:rFonts w:asciiTheme="minorHAnsi" w:hAnsiTheme="minorHAnsi" w:cstheme="minorHAnsi"/>
          <w:b/>
        </w:rPr>
        <w:t xml:space="preserve"> Kč</w:t>
      </w:r>
      <w:r w:rsidRPr="005A1970">
        <w:rPr>
          <w:rFonts w:asciiTheme="minorHAnsi" w:hAnsiTheme="minorHAnsi" w:cstheme="minorHAnsi"/>
        </w:rPr>
        <w:t xml:space="preserve"> za každý den a případ.</w:t>
      </w:r>
    </w:p>
    <w:p w14:paraId="74652F46" w14:textId="58D03FAC" w:rsidR="00BD1151" w:rsidRPr="00B15FEC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 případě, že zhotovitel změní Harmonogram realizace díla bez předchozího souhlasu objednatele a TD</w:t>
      </w:r>
      <w:r w:rsidR="00E72620">
        <w:rPr>
          <w:rFonts w:asciiTheme="minorHAnsi" w:hAnsiTheme="minorHAnsi" w:cstheme="minorHAnsi"/>
        </w:rPr>
        <w:t xml:space="preserve">S </w:t>
      </w:r>
      <w:r w:rsidRPr="005A1970">
        <w:rPr>
          <w:rFonts w:asciiTheme="minorHAnsi" w:hAnsiTheme="minorHAnsi" w:cstheme="minorHAnsi"/>
        </w:rPr>
        <w:t xml:space="preserve">a bude realizovat dílo dle změněného Harmonogramu, </w:t>
      </w:r>
      <w:r w:rsidR="00E25DB9" w:rsidRPr="005A1970">
        <w:rPr>
          <w:rFonts w:asciiTheme="minorHAnsi" w:hAnsiTheme="minorHAnsi" w:cstheme="minorHAnsi"/>
        </w:rPr>
        <w:t xml:space="preserve">je objednatel </w:t>
      </w:r>
      <w:r w:rsidR="00E25DB9" w:rsidRPr="00B15FEC">
        <w:rPr>
          <w:rFonts w:asciiTheme="minorHAnsi" w:hAnsiTheme="minorHAnsi" w:cstheme="minorHAnsi"/>
        </w:rPr>
        <w:t xml:space="preserve">oprávněn účtovat </w:t>
      </w:r>
      <w:r w:rsidRPr="00B15FEC">
        <w:rPr>
          <w:rFonts w:asciiTheme="minorHAnsi" w:hAnsiTheme="minorHAnsi" w:cstheme="minorHAnsi"/>
        </w:rPr>
        <w:t xml:space="preserve">smluvní pokutu ve výši </w:t>
      </w:r>
      <w:r w:rsidR="00377442" w:rsidRPr="00B15FEC">
        <w:rPr>
          <w:rFonts w:asciiTheme="minorHAnsi" w:hAnsiTheme="minorHAnsi" w:cstheme="minorHAnsi"/>
          <w:b/>
        </w:rPr>
        <w:t>3</w:t>
      </w:r>
      <w:r w:rsidR="00DD2474" w:rsidRPr="00B15FEC">
        <w:rPr>
          <w:rFonts w:asciiTheme="minorHAnsi" w:hAnsiTheme="minorHAnsi" w:cstheme="minorHAnsi"/>
          <w:b/>
        </w:rPr>
        <w:t>.</w:t>
      </w:r>
      <w:r w:rsidR="0041281A" w:rsidRPr="00B15FEC">
        <w:rPr>
          <w:rFonts w:asciiTheme="minorHAnsi" w:hAnsiTheme="minorHAnsi" w:cstheme="minorHAnsi"/>
          <w:b/>
        </w:rPr>
        <w:t>000</w:t>
      </w:r>
      <w:r w:rsidRPr="00B15FEC">
        <w:rPr>
          <w:rFonts w:asciiTheme="minorHAnsi" w:hAnsiTheme="minorHAnsi" w:cstheme="minorHAnsi"/>
          <w:b/>
        </w:rPr>
        <w:t xml:space="preserve"> Kč</w:t>
      </w:r>
      <w:r w:rsidRPr="00B15FEC">
        <w:rPr>
          <w:rFonts w:asciiTheme="minorHAnsi" w:hAnsiTheme="minorHAnsi" w:cstheme="minorHAnsi"/>
        </w:rPr>
        <w:t xml:space="preserve"> za každý den, který znamená prodlení vůči původnímu Harmonogramu.</w:t>
      </w:r>
    </w:p>
    <w:p w14:paraId="5609CC5D" w14:textId="4BAAD58D" w:rsidR="005131A2" w:rsidRPr="00B15FEC" w:rsidRDefault="005131A2" w:rsidP="005131A2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B15FEC">
        <w:rPr>
          <w:rFonts w:asciiTheme="minorHAnsi" w:hAnsiTheme="minorHAnsi" w:cstheme="minorHAnsi"/>
        </w:rPr>
        <w:t xml:space="preserve">Z důvodu nedodržení jakékoliv jiné povinnosti zhotovitele vyplývající z této </w:t>
      </w:r>
      <w:r w:rsidR="002C7C15" w:rsidRPr="00B15FEC">
        <w:rPr>
          <w:rFonts w:asciiTheme="minorHAnsi" w:hAnsiTheme="minorHAnsi" w:cstheme="minorHAnsi"/>
        </w:rPr>
        <w:t xml:space="preserve">smlouvy je </w:t>
      </w:r>
      <w:r w:rsidRPr="00B15FEC">
        <w:rPr>
          <w:rFonts w:asciiTheme="minorHAnsi" w:hAnsiTheme="minorHAnsi" w:cstheme="minorHAnsi"/>
        </w:rPr>
        <w:t xml:space="preserve">objednatel oprávněn účtovat smluvní pokutu ve výši </w:t>
      </w:r>
      <w:r w:rsidRPr="00B15FEC">
        <w:rPr>
          <w:rFonts w:asciiTheme="minorHAnsi" w:hAnsiTheme="minorHAnsi" w:cstheme="minorHAnsi"/>
          <w:b/>
        </w:rPr>
        <w:t>5.000 Kč</w:t>
      </w:r>
      <w:r w:rsidRPr="00B15FEC">
        <w:rPr>
          <w:rFonts w:asciiTheme="minorHAnsi" w:hAnsiTheme="minorHAnsi" w:cstheme="minorHAnsi"/>
        </w:rPr>
        <w:t xml:space="preserve"> za každý jednotlivý případ porušení smluvní povinnosti</w:t>
      </w:r>
      <w:r w:rsidR="002C7C15" w:rsidRPr="00B15FEC">
        <w:rPr>
          <w:rFonts w:asciiTheme="minorHAnsi" w:hAnsiTheme="minorHAnsi" w:cstheme="minorHAnsi"/>
        </w:rPr>
        <w:t xml:space="preserve"> zhotovitele</w:t>
      </w:r>
      <w:r w:rsidRPr="00B15FEC">
        <w:rPr>
          <w:rFonts w:asciiTheme="minorHAnsi" w:hAnsiTheme="minorHAnsi" w:cstheme="minorHAnsi"/>
        </w:rPr>
        <w:t>, a to i opakovaně.</w:t>
      </w:r>
    </w:p>
    <w:p w14:paraId="68D37581" w14:textId="54516C5F" w:rsidR="00BD1151" w:rsidRPr="005A1970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B15FEC">
        <w:rPr>
          <w:rFonts w:asciiTheme="minorHAnsi" w:hAnsiTheme="minorHAnsi" w:cstheme="minorHAnsi"/>
        </w:rPr>
        <w:t xml:space="preserve">Sjednání smluvní pokuty nemá vliv na odpovědnost </w:t>
      </w:r>
      <w:r w:rsidR="00646F86" w:rsidRPr="00B15FEC">
        <w:rPr>
          <w:rFonts w:asciiTheme="minorHAnsi" w:hAnsiTheme="minorHAnsi" w:cstheme="minorHAnsi"/>
        </w:rPr>
        <w:t>zhotovitele</w:t>
      </w:r>
      <w:r w:rsidRPr="00B15FEC">
        <w:rPr>
          <w:rFonts w:asciiTheme="minorHAnsi" w:hAnsiTheme="minorHAnsi" w:cstheme="minorHAnsi"/>
        </w:rPr>
        <w:t xml:space="preserve"> za vzniklou škodu a zaplacením smluvní pokuty není dotčeno právo </w:t>
      </w:r>
      <w:r w:rsidR="00646F86" w:rsidRPr="00B15FEC">
        <w:rPr>
          <w:rFonts w:asciiTheme="minorHAnsi" w:hAnsiTheme="minorHAnsi" w:cstheme="minorHAnsi"/>
        </w:rPr>
        <w:t>objednatele</w:t>
      </w:r>
      <w:r w:rsidRPr="005A1970">
        <w:rPr>
          <w:rFonts w:asciiTheme="minorHAnsi" w:hAnsiTheme="minorHAnsi" w:cstheme="minorHAnsi"/>
        </w:rPr>
        <w:t xml:space="preserve"> požadovat náhradu škody.</w:t>
      </w:r>
    </w:p>
    <w:p w14:paraId="134FD76B" w14:textId="77777777" w:rsidR="00BD1151" w:rsidRPr="005A1970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nepřipouští jakoukoliv limitaci prokázaných škod, které vzniknou v souvislosti s tímto dílem ani žádné omezení sankcí nebo smluvních pokut.</w:t>
      </w:r>
    </w:p>
    <w:p w14:paraId="7907D984" w14:textId="5ADB0DEF" w:rsidR="00BD1151" w:rsidRPr="005A1970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Smluvní pokuty jsou splatné ve lhůtě </w:t>
      </w:r>
      <w:r w:rsidRPr="005A1970">
        <w:rPr>
          <w:rFonts w:asciiTheme="minorHAnsi" w:hAnsiTheme="minorHAnsi" w:cstheme="minorHAnsi"/>
          <w:b/>
        </w:rPr>
        <w:t>14 dnů</w:t>
      </w:r>
      <w:r w:rsidRPr="005A1970">
        <w:rPr>
          <w:rFonts w:asciiTheme="minorHAnsi" w:hAnsiTheme="minorHAnsi" w:cstheme="minorHAnsi"/>
        </w:rPr>
        <w:t xml:space="preserve"> po obdržení vyúčtování smluvní pokuty. Objednatel je oprávněn, zejména v případě, kdy zhotovitel ve stanovené lhůtě neuhradí smluvní pokutu, započíst pohledávku na zaplacení smluvní pokuty proti pohledávkám zhotovitele vůči objednateli</w:t>
      </w:r>
      <w:r w:rsidR="00134CDA">
        <w:rPr>
          <w:rFonts w:asciiTheme="minorHAnsi" w:hAnsiTheme="minorHAnsi" w:cstheme="minorHAnsi"/>
        </w:rPr>
        <w:t>.</w:t>
      </w:r>
      <w:r w:rsidR="008C3ABE">
        <w:rPr>
          <w:rFonts w:asciiTheme="minorHAnsi" w:hAnsiTheme="minorHAnsi" w:cstheme="minorHAnsi"/>
        </w:rPr>
        <w:t xml:space="preserve"> </w:t>
      </w:r>
    </w:p>
    <w:p w14:paraId="09C15995" w14:textId="59965290" w:rsidR="00B77F53" w:rsidRDefault="00B77F53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76EA494F" w14:textId="77777777" w:rsidR="00B77F53" w:rsidRPr="005A1970" w:rsidRDefault="00B77F53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0D5A55A9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VIII.</w:t>
      </w:r>
    </w:p>
    <w:p w14:paraId="5D94EE16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Součinnost</w:t>
      </w:r>
    </w:p>
    <w:p w14:paraId="357EBCF3" w14:textId="77777777" w:rsidR="00BD1151" w:rsidRPr="005A1970" w:rsidRDefault="00BD1151" w:rsidP="00BD1151">
      <w:pPr>
        <w:widowControl w:val="0"/>
        <w:spacing w:line="240" w:lineRule="atLeast"/>
        <w:rPr>
          <w:rFonts w:asciiTheme="minorHAnsi" w:hAnsiTheme="minorHAnsi" w:cstheme="minorHAnsi"/>
          <w:b/>
        </w:rPr>
      </w:pPr>
    </w:p>
    <w:p w14:paraId="5A2392E3" w14:textId="77777777" w:rsidR="00BD1151" w:rsidRPr="005A1970" w:rsidRDefault="00BD1151" w:rsidP="00BD1151">
      <w:pPr>
        <w:numPr>
          <w:ilvl w:val="0"/>
          <w:numId w:val="8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se zavazuje, že při zhotovování díla bude v dohodnutém rozsahu spolupracovat a určí odpovědného zástupce objednatele pro komunikaci se zhotovitelem. Dále se objednatel zavazuje řádně dokončené dílo převzít a zaplatit za jeho zhotovení dohodnutou cenu.</w:t>
      </w:r>
    </w:p>
    <w:p w14:paraId="21C6FBCA" w14:textId="77777777" w:rsidR="00BD1151" w:rsidRPr="005A1970" w:rsidRDefault="00BD1151" w:rsidP="00BD1151">
      <w:pPr>
        <w:numPr>
          <w:ilvl w:val="0"/>
          <w:numId w:val="8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Objednatel se zavazuje, že pokud bude mít k dispozici, tak na vyzvání zhotovitele mu bez zbytečných odkladů poskytne další vyjádření, stanoviska, informace, případně doplnění podkladů, jejichž potřeba vznikne v průběhu zpracování díla a z této smlouvy nebo z povahy věci nevyplývá, že zhotovitel je povinen si je opatřit sám. </w:t>
      </w:r>
    </w:p>
    <w:p w14:paraId="69B62861" w14:textId="77777777" w:rsidR="00BD1151" w:rsidRPr="005A1970" w:rsidRDefault="00BD1151" w:rsidP="00BD1151">
      <w:pPr>
        <w:numPr>
          <w:ilvl w:val="0"/>
          <w:numId w:val="8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je povinen do 3 pracovních dnů po obdržení každého, pro provádění díla významného, rozhodnutí a stanoviska příslušných orgánů, takové rozhodnutí či stanovisko předat zhotoviteli. Totéž je povinen zhotovitel vůči objednateli.</w:t>
      </w:r>
    </w:p>
    <w:p w14:paraId="3C68A3DB" w14:textId="77777777" w:rsidR="0094780B" w:rsidRDefault="0094780B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6F5F4C52" w14:textId="77777777" w:rsidR="00B15FEC" w:rsidRDefault="00B15FE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35FFE265" w14:textId="77777777" w:rsidR="00B15FEC" w:rsidRDefault="00B15FE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349D193B" w14:textId="77777777" w:rsidR="00B15FEC" w:rsidRDefault="00B15FE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09DDAC6D" w14:textId="77777777" w:rsidR="00B15FEC" w:rsidRDefault="00B15FE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1562E579" w14:textId="77777777" w:rsidR="0094780B" w:rsidRDefault="0094780B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5E5829D7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lastRenderedPageBreak/>
        <w:t>IX</w:t>
      </w:r>
    </w:p>
    <w:p w14:paraId="774A1450" w14:textId="32252B47" w:rsidR="00BD1151" w:rsidRPr="005A1970" w:rsidRDefault="00A943F3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Podzhotovitel</w:t>
      </w:r>
    </w:p>
    <w:p w14:paraId="6FFA40E3" w14:textId="77777777" w:rsidR="00BD1151" w:rsidRPr="005A1970" w:rsidRDefault="00BD1151" w:rsidP="00BD1151">
      <w:pPr>
        <w:tabs>
          <w:tab w:val="left" w:pos="1588"/>
          <w:tab w:val="right" w:pos="8751"/>
        </w:tabs>
        <w:ind w:left="397"/>
        <w:jc w:val="both"/>
        <w:rPr>
          <w:rFonts w:asciiTheme="minorHAnsi" w:hAnsiTheme="minorHAnsi" w:cstheme="minorHAnsi"/>
        </w:rPr>
      </w:pPr>
    </w:p>
    <w:p w14:paraId="61E2ADA0" w14:textId="34AA0FB0" w:rsidR="007212DB" w:rsidRDefault="00BD1151" w:rsidP="00DD2474">
      <w:pPr>
        <w:pStyle w:val="Odstavecseseznamem"/>
        <w:numPr>
          <w:ilvl w:val="3"/>
          <w:numId w:val="18"/>
        </w:numPr>
        <w:tabs>
          <w:tab w:val="clear" w:pos="2880"/>
          <w:tab w:val="right" w:pos="8751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Při předání</w:t>
      </w:r>
      <w:r w:rsidR="00E60EC2" w:rsidRPr="005A1970">
        <w:rPr>
          <w:rFonts w:asciiTheme="minorHAnsi" w:hAnsiTheme="minorHAnsi" w:cstheme="minorHAnsi"/>
          <w:sz w:val="24"/>
          <w:szCs w:val="24"/>
        </w:rPr>
        <w:t xml:space="preserve"> a </w:t>
      </w:r>
      <w:r w:rsidR="00E60EC2" w:rsidRPr="00C058F4">
        <w:rPr>
          <w:rFonts w:asciiTheme="minorHAnsi" w:hAnsiTheme="minorHAnsi" w:cstheme="minorHAnsi"/>
          <w:sz w:val="24"/>
          <w:szCs w:val="24"/>
        </w:rPr>
        <w:t>převzetí</w:t>
      </w:r>
      <w:r w:rsidRPr="00C058F4">
        <w:rPr>
          <w:rFonts w:asciiTheme="minorHAnsi" w:hAnsiTheme="minorHAnsi" w:cstheme="minorHAnsi"/>
          <w:sz w:val="24"/>
          <w:szCs w:val="24"/>
        </w:rPr>
        <w:t xml:space="preserve"> staveniště budou podzhotovitelé </w:t>
      </w:r>
      <w:r w:rsidR="00E60EC2" w:rsidRPr="00C058F4">
        <w:rPr>
          <w:rFonts w:asciiTheme="minorHAnsi" w:hAnsiTheme="minorHAnsi" w:cstheme="minorHAnsi"/>
          <w:sz w:val="24"/>
          <w:szCs w:val="24"/>
        </w:rPr>
        <w:t xml:space="preserve">(podzhotovitel) </w:t>
      </w:r>
      <w:r w:rsidRPr="00C058F4">
        <w:rPr>
          <w:rFonts w:asciiTheme="minorHAnsi" w:hAnsiTheme="minorHAnsi" w:cstheme="minorHAnsi"/>
          <w:sz w:val="24"/>
          <w:szCs w:val="24"/>
        </w:rPr>
        <w:t>potvrzeni ve stavebním deníku. V případě změny podzhotovitelů</w:t>
      </w:r>
      <w:r w:rsidR="00E60EC2" w:rsidRPr="00C058F4">
        <w:rPr>
          <w:rFonts w:asciiTheme="minorHAnsi" w:hAnsiTheme="minorHAnsi" w:cstheme="minorHAnsi"/>
          <w:sz w:val="24"/>
          <w:szCs w:val="24"/>
        </w:rPr>
        <w:t>, a to jak toho prostřednictvím kterého zhotovitel prokazoval v zadávacím řízení kvalifikaci, tak i toho, prostřednictvím kterého zhotovitel kvalifikaci neprokazoval,</w:t>
      </w:r>
      <w:r w:rsidRPr="00C058F4">
        <w:rPr>
          <w:rFonts w:asciiTheme="minorHAnsi" w:hAnsiTheme="minorHAnsi" w:cstheme="minorHAnsi"/>
          <w:sz w:val="24"/>
          <w:szCs w:val="24"/>
        </w:rPr>
        <w:t xml:space="preserve"> musí být tato skutečnost </w:t>
      </w:r>
      <w:r w:rsidRPr="00C058F4">
        <w:rPr>
          <w:rFonts w:asciiTheme="minorHAnsi" w:hAnsiTheme="minorHAnsi" w:cstheme="minorHAnsi"/>
          <w:b/>
          <w:sz w:val="24"/>
          <w:szCs w:val="24"/>
        </w:rPr>
        <w:t>odsouhlasena</w:t>
      </w:r>
      <w:r w:rsidRPr="00C058F4">
        <w:rPr>
          <w:rFonts w:asciiTheme="minorHAnsi" w:hAnsiTheme="minorHAnsi" w:cstheme="minorHAnsi"/>
          <w:sz w:val="24"/>
          <w:szCs w:val="24"/>
        </w:rPr>
        <w:t xml:space="preserve"> objednatelem prostřednictvím e-mailu </w:t>
      </w:r>
      <w:r w:rsidR="00A943F3" w:rsidRPr="00A943F3">
        <w:rPr>
          <w:rFonts w:asciiTheme="minorHAnsi" w:hAnsiTheme="minorHAnsi" w:cstheme="minorHAnsi"/>
          <w:i/>
          <w:iCs/>
          <w:highlight w:val="lightGray"/>
        </w:rPr>
        <w:t>(bude doplněno při uzavření smlouvy)</w:t>
      </w:r>
      <w:r w:rsidR="00A943F3" w:rsidRPr="00A943F3">
        <w:rPr>
          <w:rFonts w:asciiTheme="minorHAnsi" w:hAnsiTheme="minorHAnsi" w:cstheme="minorHAnsi"/>
          <w:highlight w:val="lightGray"/>
        </w:rPr>
        <w:t>,</w:t>
      </w:r>
      <w:r w:rsidRPr="00C058F4">
        <w:rPr>
          <w:rFonts w:asciiTheme="minorHAnsi" w:hAnsiTheme="minorHAnsi" w:cstheme="minorHAnsi"/>
          <w:sz w:val="24"/>
          <w:szCs w:val="24"/>
        </w:rPr>
        <w:t xml:space="preserve"> následně bude tato skutečnost uvedena i ve stavebním deníku.</w:t>
      </w:r>
    </w:p>
    <w:p w14:paraId="502BC4A4" w14:textId="77777777" w:rsidR="006F21F0" w:rsidRDefault="006F21F0" w:rsidP="00DD2474">
      <w:pPr>
        <w:pStyle w:val="Odstavecseseznamem"/>
        <w:numPr>
          <w:ilvl w:val="3"/>
          <w:numId w:val="18"/>
        </w:numPr>
        <w:tabs>
          <w:tab w:val="clear" w:pos="2880"/>
          <w:tab w:val="right" w:pos="8751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V případě změny podzhotovitelů</w:t>
      </w:r>
      <w:r>
        <w:rPr>
          <w:rFonts w:asciiTheme="minorHAnsi" w:hAnsiTheme="minorHAnsi" w:cstheme="minorHAnsi"/>
          <w:sz w:val="24"/>
          <w:szCs w:val="24"/>
        </w:rPr>
        <w:t xml:space="preserve">, která nebude oznámena objednateli, je objednatel oprávněn účtovat smluvní pokutu dle článku VII, bodu 7 této smlouvy. </w:t>
      </w:r>
    </w:p>
    <w:p w14:paraId="2F2226C9" w14:textId="77777777" w:rsidR="00563E30" w:rsidRPr="00563E30" w:rsidRDefault="00563E30" w:rsidP="00563E30">
      <w:pPr>
        <w:tabs>
          <w:tab w:val="right" w:pos="8751"/>
        </w:tabs>
        <w:jc w:val="both"/>
        <w:rPr>
          <w:rFonts w:asciiTheme="minorHAnsi" w:hAnsiTheme="minorHAnsi" w:cstheme="minorHAnsi"/>
        </w:rPr>
      </w:pPr>
    </w:p>
    <w:p w14:paraId="3A23A889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X.</w:t>
      </w:r>
    </w:p>
    <w:p w14:paraId="05056B43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Oprávněné osoby</w:t>
      </w:r>
    </w:p>
    <w:p w14:paraId="3BF09480" w14:textId="77777777" w:rsidR="00BD1151" w:rsidRPr="005A1970" w:rsidRDefault="00BD1151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177DBDF5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Osobou oprávněnou k podpisu protokolu o převzetí a předání staveniště je:</w:t>
      </w:r>
    </w:p>
    <w:p w14:paraId="4DED101B" w14:textId="0262AF70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  <w:t xml:space="preserve">Za objednatele: </w:t>
      </w:r>
      <w:r w:rsidRPr="005A1970">
        <w:rPr>
          <w:rFonts w:asciiTheme="minorHAnsi" w:hAnsiTheme="minorHAnsi" w:cstheme="minorHAnsi"/>
        </w:rPr>
        <w:tab/>
      </w:r>
      <w:r w:rsidR="00C058F4" w:rsidRPr="00DF76D4">
        <w:rPr>
          <w:rFonts w:asciiTheme="minorHAnsi" w:hAnsiTheme="minorHAnsi" w:cstheme="minorHAnsi"/>
          <w:i/>
          <w:iCs/>
        </w:rPr>
        <w:t>(bude doplněno při uzavření smlouvy)</w:t>
      </w:r>
      <w:r w:rsidRPr="005A1970">
        <w:rPr>
          <w:rFonts w:asciiTheme="minorHAnsi" w:hAnsiTheme="minorHAnsi" w:cstheme="minorHAnsi"/>
        </w:rPr>
        <w:t xml:space="preserve"> </w:t>
      </w:r>
    </w:p>
    <w:p w14:paraId="1A8FCD2D" w14:textId="77777777" w:rsidR="00BD1151" w:rsidRPr="005A1970" w:rsidRDefault="00CE48C3" w:rsidP="00BD1151">
      <w:pPr>
        <w:tabs>
          <w:tab w:val="left" w:pos="360"/>
          <w:tab w:val="left" w:pos="2268"/>
          <w:tab w:val="right" w:pos="7560"/>
        </w:tabs>
        <w:jc w:val="both"/>
        <w:rPr>
          <w:rFonts w:asciiTheme="minorHAnsi" w:hAnsiTheme="minorHAnsi" w:cstheme="minorHAnsi"/>
          <w:shd w:val="clear" w:color="auto" w:fill="FFFF00"/>
        </w:rPr>
      </w:pPr>
      <w:r w:rsidRPr="005A1970">
        <w:rPr>
          <w:rFonts w:asciiTheme="minorHAnsi" w:hAnsiTheme="minorHAnsi" w:cstheme="minorHAnsi"/>
        </w:rPr>
        <w:tab/>
        <w:t xml:space="preserve">Za zhotovitele: </w:t>
      </w:r>
      <w:r w:rsidRPr="005A1970">
        <w:rPr>
          <w:rFonts w:asciiTheme="minorHAnsi" w:hAnsiTheme="minorHAnsi" w:cstheme="minorHAnsi"/>
        </w:rPr>
        <w:tab/>
      </w:r>
      <w:r w:rsidR="00386251" w:rsidRPr="005A1970">
        <w:rPr>
          <w:rFonts w:asciiTheme="minorHAnsi" w:hAnsiTheme="minorHAnsi" w:cstheme="minorHAnsi"/>
        </w:rPr>
        <w:t xml:space="preserve"> </w:t>
      </w:r>
      <w:r w:rsidR="000052E8" w:rsidRPr="005A1970">
        <w:rPr>
          <w:rFonts w:asciiTheme="minorHAnsi" w:hAnsiTheme="minorHAnsi" w:cstheme="minorHAnsi"/>
          <w:highlight w:val="yellow"/>
        </w:rPr>
        <w:t>……………………</w:t>
      </w:r>
      <w:r w:rsidR="00597A0B" w:rsidRPr="005A1970">
        <w:rPr>
          <w:rFonts w:asciiTheme="minorHAnsi" w:hAnsiTheme="minorHAnsi" w:cstheme="minorHAnsi"/>
          <w:highlight w:val="yellow"/>
        </w:rPr>
        <w:t>.</w:t>
      </w:r>
      <w:r w:rsidR="00597A0B" w:rsidRPr="005A1970">
        <w:rPr>
          <w:rFonts w:asciiTheme="minorHAnsi" w:hAnsiTheme="minorHAnsi" w:cstheme="minorHAnsi"/>
        </w:rPr>
        <w:t xml:space="preserve"> - </w:t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</w:p>
    <w:p w14:paraId="19BF0A5F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Osobou oprávněnou k podpisu protokolu o převzetí a předání díla je:</w:t>
      </w:r>
    </w:p>
    <w:p w14:paraId="50FD9BE1" w14:textId="1EF0FBAF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  <w:t xml:space="preserve">Za objednatele: </w:t>
      </w:r>
      <w:r w:rsidRPr="005A1970">
        <w:rPr>
          <w:rFonts w:asciiTheme="minorHAnsi" w:hAnsiTheme="minorHAnsi" w:cstheme="minorHAnsi"/>
        </w:rPr>
        <w:tab/>
      </w:r>
      <w:r w:rsidR="00C058F4" w:rsidRPr="00DF76D4">
        <w:rPr>
          <w:rFonts w:asciiTheme="minorHAnsi" w:hAnsiTheme="minorHAnsi" w:cstheme="minorHAnsi"/>
          <w:i/>
          <w:iCs/>
        </w:rPr>
        <w:t>(bude doplněno při uzavření smlouvy)</w:t>
      </w:r>
    </w:p>
    <w:p w14:paraId="2C51D783" w14:textId="77777777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spacing w:after="120"/>
        <w:jc w:val="both"/>
        <w:rPr>
          <w:rFonts w:asciiTheme="minorHAnsi" w:hAnsiTheme="minorHAnsi" w:cstheme="minorHAnsi"/>
          <w:shd w:val="clear" w:color="auto" w:fill="FFFF00"/>
        </w:rPr>
      </w:pPr>
      <w:r w:rsidRPr="005A1970">
        <w:rPr>
          <w:rFonts w:asciiTheme="minorHAnsi" w:hAnsiTheme="minorHAnsi" w:cstheme="minorHAnsi"/>
        </w:rPr>
        <w:tab/>
        <w:t xml:space="preserve">Za zhotovitele: </w:t>
      </w:r>
      <w:r w:rsidRPr="005A1970">
        <w:rPr>
          <w:rFonts w:asciiTheme="minorHAnsi" w:hAnsiTheme="minorHAnsi" w:cstheme="minorHAnsi"/>
        </w:rPr>
        <w:tab/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  <w:r w:rsidR="000052E8" w:rsidRPr="005A1970">
        <w:rPr>
          <w:rFonts w:asciiTheme="minorHAnsi" w:hAnsiTheme="minorHAnsi" w:cstheme="minorHAnsi"/>
        </w:rPr>
        <w:t xml:space="preserve"> - </w:t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</w:p>
    <w:p w14:paraId="5B0267E0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left" w:pos="3531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Zhotovitel je povinen předkládat soupis provedených prací ke kontrole technickému dozoru stavebníka. Osobu vykonávající technický dozor stavebníka objednatel oznámí nejpozději při předání a převzetí staveniště.</w:t>
      </w:r>
      <w:r w:rsidR="00314991" w:rsidRPr="005A1970">
        <w:rPr>
          <w:rFonts w:asciiTheme="minorHAnsi" w:hAnsiTheme="minorHAnsi" w:cstheme="minorHAnsi"/>
        </w:rPr>
        <w:t xml:space="preserve"> </w:t>
      </w:r>
      <w:r w:rsidR="00DC785D" w:rsidRPr="005A1970">
        <w:rPr>
          <w:rFonts w:asciiTheme="minorHAnsi" w:hAnsiTheme="minorHAnsi" w:cstheme="minorHAnsi"/>
        </w:rPr>
        <w:t>T</w:t>
      </w:r>
      <w:r w:rsidR="00314991" w:rsidRPr="005A1970">
        <w:rPr>
          <w:rFonts w:asciiTheme="minorHAnsi" w:hAnsiTheme="minorHAnsi" w:cstheme="minorHAnsi"/>
        </w:rPr>
        <w:t xml:space="preserve">echnický dozor </w:t>
      </w:r>
      <w:r w:rsidR="00DC785D" w:rsidRPr="005A1970">
        <w:rPr>
          <w:rFonts w:asciiTheme="minorHAnsi" w:hAnsiTheme="minorHAnsi" w:cstheme="minorHAnsi"/>
        </w:rPr>
        <w:t xml:space="preserve">nebude </w:t>
      </w:r>
      <w:r w:rsidR="00314991" w:rsidRPr="005A1970">
        <w:rPr>
          <w:rFonts w:asciiTheme="minorHAnsi" w:hAnsiTheme="minorHAnsi" w:cstheme="minorHAnsi"/>
        </w:rPr>
        <w:t>provádět zhotovitel ani osoba s ním spojená.</w:t>
      </w:r>
    </w:p>
    <w:p w14:paraId="0657EE58" w14:textId="360E363D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left" w:pos="3531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Zhotovitel p</w:t>
      </w:r>
      <w:r w:rsidR="00563E30">
        <w:rPr>
          <w:rFonts w:asciiTheme="minorHAnsi" w:hAnsiTheme="minorHAnsi" w:cstheme="minorHAnsi"/>
        </w:rPr>
        <w:t>ověřuje funkcí stavbyvedoucího /</w:t>
      </w:r>
      <w:r w:rsidRPr="005A1970">
        <w:rPr>
          <w:rFonts w:asciiTheme="minorHAnsi" w:hAnsiTheme="minorHAnsi" w:cstheme="minorHAnsi"/>
        </w:rPr>
        <w:t>ve smyslu §</w:t>
      </w:r>
      <w:r w:rsidR="00563E3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>16</w:t>
      </w:r>
      <w:r w:rsidR="00563E30">
        <w:rPr>
          <w:rFonts w:asciiTheme="minorHAnsi" w:hAnsiTheme="minorHAnsi" w:cstheme="minorHAnsi"/>
        </w:rPr>
        <w:t>0 odst. 1 zákona č.</w:t>
      </w:r>
      <w:r w:rsidR="00397B74">
        <w:rPr>
          <w:rFonts w:asciiTheme="minorHAnsi" w:hAnsiTheme="minorHAnsi" w:cstheme="minorHAnsi"/>
        </w:rPr>
        <w:t xml:space="preserve"> </w:t>
      </w:r>
      <w:r w:rsidR="00563E30">
        <w:rPr>
          <w:rFonts w:asciiTheme="minorHAnsi" w:hAnsiTheme="minorHAnsi" w:cstheme="minorHAnsi"/>
        </w:rPr>
        <w:t>183/2006 Sb., s</w:t>
      </w:r>
      <w:r w:rsidRPr="005A1970">
        <w:rPr>
          <w:rFonts w:asciiTheme="minorHAnsi" w:hAnsiTheme="minorHAnsi" w:cstheme="minorHAnsi"/>
        </w:rPr>
        <w:t>tavební zákon</w:t>
      </w:r>
      <w:r w:rsidR="00563E30">
        <w:rPr>
          <w:rFonts w:asciiTheme="minorHAnsi" w:hAnsiTheme="minorHAnsi" w:cstheme="minorHAnsi"/>
        </w:rPr>
        <w:t>, ve znění pozdějších předpisů (dále jen „Stavební zákon“)/</w:t>
      </w:r>
      <w:r w:rsidRPr="005A1970">
        <w:rPr>
          <w:rFonts w:asciiTheme="minorHAnsi" w:hAnsiTheme="minorHAnsi" w:cstheme="minorHAnsi"/>
        </w:rPr>
        <w:t>:</w:t>
      </w:r>
    </w:p>
    <w:p w14:paraId="765F6402" w14:textId="77777777" w:rsidR="00BD1151" w:rsidRPr="005A1970" w:rsidRDefault="000052E8" w:rsidP="00BD1151">
      <w:pPr>
        <w:spacing w:after="120"/>
        <w:ind w:firstLine="397"/>
        <w:rPr>
          <w:rFonts w:asciiTheme="minorHAnsi" w:hAnsiTheme="minorHAnsi" w:cstheme="minorHAnsi"/>
          <w:shd w:val="clear" w:color="auto" w:fill="FFFF00"/>
        </w:rPr>
      </w:pPr>
      <w:bookmarkStart w:id="0" w:name="_Hlk511206826"/>
      <w:r w:rsidRPr="005A1970">
        <w:rPr>
          <w:rFonts w:asciiTheme="minorHAnsi" w:hAnsiTheme="minorHAnsi" w:cstheme="minorHAnsi"/>
          <w:highlight w:val="yellow"/>
        </w:rPr>
        <w:t>………………..</w:t>
      </w:r>
      <w:r w:rsidR="003D696C" w:rsidRPr="005A1970">
        <w:rPr>
          <w:rFonts w:asciiTheme="minorHAnsi" w:hAnsiTheme="minorHAnsi" w:cstheme="minorHAnsi"/>
          <w:highlight w:val="yellow"/>
        </w:rPr>
        <w:t>.</w:t>
      </w:r>
      <w:r w:rsidR="003D696C" w:rsidRPr="005A1970">
        <w:rPr>
          <w:rFonts w:asciiTheme="minorHAnsi" w:hAnsiTheme="minorHAnsi" w:cstheme="minorHAnsi"/>
        </w:rPr>
        <w:t xml:space="preserve">, tel.: </w:t>
      </w:r>
      <w:r w:rsidRPr="005A1970">
        <w:rPr>
          <w:rFonts w:asciiTheme="minorHAnsi" w:hAnsiTheme="minorHAnsi" w:cstheme="minorHAnsi"/>
        </w:rPr>
        <w:t>………………</w:t>
      </w:r>
      <w:r w:rsidR="003D696C" w:rsidRPr="005A1970">
        <w:rPr>
          <w:rFonts w:asciiTheme="minorHAnsi" w:hAnsiTheme="minorHAnsi" w:cstheme="minorHAnsi"/>
        </w:rPr>
        <w:t>, e-mail</w:t>
      </w:r>
      <w:r w:rsidR="003D696C" w:rsidRPr="005A1970">
        <w:rPr>
          <w:rFonts w:asciiTheme="minorHAnsi" w:hAnsiTheme="minorHAnsi" w:cstheme="minorHAnsi"/>
          <w:highlight w:val="yellow"/>
        </w:rPr>
        <w:t xml:space="preserve">: </w:t>
      </w:r>
      <w:r w:rsidRPr="005A1970">
        <w:rPr>
          <w:rFonts w:asciiTheme="minorHAnsi" w:hAnsiTheme="minorHAnsi" w:cstheme="minorHAnsi"/>
          <w:highlight w:val="yellow"/>
        </w:rPr>
        <w:t>…………..</w:t>
      </w:r>
      <w:r w:rsidR="003D696C" w:rsidRPr="005A1970">
        <w:rPr>
          <w:rFonts w:asciiTheme="minorHAnsi" w:hAnsiTheme="minorHAnsi" w:cstheme="minorHAnsi"/>
          <w:highlight w:val="yellow"/>
        </w:rPr>
        <w:t>@</w:t>
      </w:r>
      <w:r w:rsidRPr="005A1970">
        <w:rPr>
          <w:rFonts w:asciiTheme="minorHAnsi" w:hAnsiTheme="minorHAnsi" w:cstheme="minorHAnsi"/>
          <w:highlight w:val="yellow"/>
        </w:rPr>
        <w:t>.........................</w:t>
      </w:r>
    </w:p>
    <w:bookmarkEnd w:id="0"/>
    <w:p w14:paraId="55181186" w14:textId="731905D4" w:rsidR="009D70D4" w:rsidRDefault="00BD1151" w:rsidP="00134CDA">
      <w:pPr>
        <w:spacing w:after="120"/>
        <w:ind w:left="397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Zhotovitel prohlašuje, že jím pověřená osoba pro výkon funkce stavbyvedoucího splňuje ustanovení §</w:t>
      </w:r>
      <w:r w:rsidR="00563E3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>158 odst. 1 Stavebního zákona.</w:t>
      </w:r>
    </w:p>
    <w:p w14:paraId="22018908" w14:textId="77777777" w:rsidR="00134CDA" w:rsidRDefault="00134CDA" w:rsidP="00134CDA">
      <w:pPr>
        <w:spacing w:after="120"/>
        <w:ind w:left="397"/>
        <w:jc w:val="both"/>
        <w:rPr>
          <w:rFonts w:asciiTheme="minorHAnsi" w:hAnsiTheme="minorHAnsi" w:cstheme="minorHAnsi"/>
        </w:rPr>
      </w:pPr>
    </w:p>
    <w:p w14:paraId="176532D3" w14:textId="77777777" w:rsidR="006F21F0" w:rsidRPr="002C0FEE" w:rsidRDefault="006F21F0" w:rsidP="006F21F0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2C0FEE">
        <w:rPr>
          <w:rFonts w:asciiTheme="minorHAnsi" w:hAnsiTheme="minorHAnsi" w:cstheme="minorHAnsi"/>
          <w:b/>
          <w:szCs w:val="24"/>
        </w:rPr>
        <w:t>XI.</w:t>
      </w:r>
    </w:p>
    <w:p w14:paraId="205B86C5" w14:textId="77777777" w:rsidR="006F21F0" w:rsidRPr="002C0FEE" w:rsidRDefault="006F21F0" w:rsidP="006F21F0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2C0FEE">
        <w:rPr>
          <w:rFonts w:asciiTheme="minorHAnsi" w:hAnsiTheme="minorHAnsi" w:cstheme="minorHAnsi"/>
          <w:b/>
          <w:szCs w:val="24"/>
        </w:rPr>
        <w:t>Odstoupení od smlouvy</w:t>
      </w:r>
    </w:p>
    <w:p w14:paraId="724DFD4B" w14:textId="77777777" w:rsidR="006F21F0" w:rsidRPr="002C0FEE" w:rsidRDefault="006F21F0" w:rsidP="006F21F0">
      <w:pPr>
        <w:widowControl w:val="0"/>
        <w:spacing w:before="120"/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>Důvody opravňující k odstoupení od smlouvy</w:t>
      </w:r>
    </w:p>
    <w:p w14:paraId="34FB1C42" w14:textId="77777777" w:rsidR="006F21F0" w:rsidRPr="002C0FEE" w:rsidRDefault="006F21F0" w:rsidP="006F21F0">
      <w:pPr>
        <w:numPr>
          <w:ilvl w:val="0"/>
          <w:numId w:val="28"/>
        </w:numPr>
        <w:ind w:left="426" w:hanging="426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 xml:space="preserve">Nastanou-li u některé ze smluvních stran skutečnosti bránící řádnému plnění smlouvy, je tato smluvní strana povinna to bez zbytečného odkladu oznámit druhé smluvní straně a vyvolat jednání zástupců oprávněných k podpisu smlouvy. </w:t>
      </w:r>
    </w:p>
    <w:p w14:paraId="2077ED1D" w14:textId="77777777" w:rsidR="006F21F0" w:rsidRPr="002C0FEE" w:rsidRDefault="006F21F0" w:rsidP="006F21F0">
      <w:pPr>
        <w:pStyle w:val="Odstavecseseznamem"/>
        <w:numPr>
          <w:ilvl w:val="0"/>
          <w:numId w:val="2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Smluvní strany se dohodly, že od smlouvy lze odstoupit dále v těchto případech:</w:t>
      </w:r>
    </w:p>
    <w:p w14:paraId="33D042E9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prodlení objednatele s úhradou dlužné částky delší než 30 dnů,</w:t>
      </w:r>
    </w:p>
    <w:p w14:paraId="57A3A229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nepředložení dokladů zhotovitele o pojištění odpovědnosti za škodu objednateli ani v dodatečné přiměřené lhůtě,</w:t>
      </w:r>
    </w:p>
    <w:p w14:paraId="3B90DD9B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lastRenderedPageBreak/>
        <w:t>nesplnění termínu předání staveniště objednatelem ani v dodatečné přiměřené lhůtě,</w:t>
      </w:r>
    </w:p>
    <w:p w14:paraId="3F924D90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pokud zhotovitel nezahájí práce na díle ani v dodatečné přiměřené lhůtě,</w:t>
      </w:r>
    </w:p>
    <w:p w14:paraId="6AB66760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pokud zhotovitel ani v dodatečné přiměřené lhůtě neodstraní vady vzniklé vadným prováděním nebo nepřestane dílo provádět nevhodným způsobem, ačkoli byl na toto objednatelem upozorněn,</w:t>
      </w:r>
    </w:p>
    <w:p w14:paraId="72A8B473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prodlení zhotovitele s dokončením díla z důvodů ležících na jeho straně delší než 30 dnů</w:t>
      </w:r>
    </w:p>
    <w:p w14:paraId="4D1F932B" w14:textId="34BC345A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neprovádí práce v souladu s projektovou dokumentací, pokyny TD</w:t>
      </w:r>
      <w:r w:rsidR="00A57FA3">
        <w:rPr>
          <w:rFonts w:asciiTheme="minorHAnsi" w:hAnsiTheme="minorHAnsi" w:cstheme="minorHAnsi"/>
          <w:sz w:val="24"/>
          <w:szCs w:val="24"/>
        </w:rPr>
        <w:t>S</w:t>
      </w:r>
      <w:r w:rsidRPr="002C0FEE">
        <w:rPr>
          <w:rFonts w:asciiTheme="minorHAnsi" w:hAnsiTheme="minorHAnsi" w:cstheme="minorHAnsi"/>
          <w:sz w:val="24"/>
          <w:szCs w:val="24"/>
        </w:rPr>
        <w:t xml:space="preserve"> a pokyny objednatele</w:t>
      </w:r>
    </w:p>
    <w:p w14:paraId="5701BCA5" w14:textId="77777777" w:rsidR="006F21F0" w:rsidRPr="002C0FEE" w:rsidRDefault="006F21F0" w:rsidP="006F21F0">
      <w:pPr>
        <w:jc w:val="both"/>
        <w:rPr>
          <w:rFonts w:asciiTheme="minorHAnsi" w:hAnsiTheme="minorHAnsi" w:cstheme="minorHAnsi"/>
          <w:b/>
        </w:rPr>
      </w:pPr>
    </w:p>
    <w:p w14:paraId="78AEE0D4" w14:textId="77777777" w:rsidR="006F21F0" w:rsidRPr="002C0FEE" w:rsidRDefault="006F21F0" w:rsidP="006F21F0">
      <w:pPr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 xml:space="preserve">Způsob odstoupení od smlouvy </w:t>
      </w:r>
    </w:p>
    <w:p w14:paraId="67F40B84" w14:textId="77777777" w:rsidR="006F21F0" w:rsidRPr="002C0FEE" w:rsidRDefault="006F21F0" w:rsidP="006F21F0">
      <w:pPr>
        <w:widowControl w:val="0"/>
        <w:numPr>
          <w:ilvl w:val="0"/>
          <w:numId w:val="31"/>
        </w:numPr>
        <w:ind w:left="426" w:hanging="426"/>
        <w:jc w:val="both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>Je-li důvodem k odstoupení od smlouvy neplnění smluvních povinností jednou ze smluvních stran, je druhá strana, která hodlá od smlouvy odstoupit povinna poskytnout druhé straně přiměřenou lhůtu k nápravě. Teprve poté, co smluvní povinnost nebyla splněna ani v této dodatečně poskytnuté lhůtě je možné od smlouvy odstoupit.</w:t>
      </w:r>
    </w:p>
    <w:p w14:paraId="186AB361" w14:textId="77777777" w:rsidR="006F21F0" w:rsidRPr="002C0FEE" w:rsidRDefault="006F21F0" w:rsidP="006F21F0">
      <w:pPr>
        <w:widowControl w:val="0"/>
        <w:numPr>
          <w:ilvl w:val="0"/>
          <w:numId w:val="31"/>
        </w:numPr>
        <w:ind w:left="426" w:hanging="426"/>
        <w:jc w:val="both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>Chce-li některá ze stran od smlouvy odstoupit na základě ujednání ze smlouvy vyplývajících, je povinna svoje odstoupení písemně oznámit druhé smluvní straně s uvedením termínu, ke kterému od smlouvy odstupuje. V odstoupení musí být dále uveden důvod, pro který strana od smlouvy odstupuje, a přesná citace toho bodu smlouvy, který ji k takovému kroku opravňuje. Bez těchto náležitostí je odstoupení neplatné.</w:t>
      </w:r>
    </w:p>
    <w:p w14:paraId="50703D58" w14:textId="5E063CF0" w:rsidR="006F21F0" w:rsidRPr="002C0FEE" w:rsidRDefault="006F21F0" w:rsidP="006F21F0">
      <w:pPr>
        <w:widowControl w:val="0"/>
        <w:numPr>
          <w:ilvl w:val="0"/>
          <w:numId w:val="31"/>
        </w:numPr>
        <w:ind w:left="426" w:hanging="426"/>
        <w:jc w:val="both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>Nesouhlasí-li jedna ze smluvních stran s důvodem odstoupení druhé smluvní strany nebo popírá-li jeho existenci, je povinna toto p</w:t>
      </w:r>
      <w:r w:rsidR="004701D5">
        <w:rPr>
          <w:rFonts w:asciiTheme="minorHAnsi" w:hAnsiTheme="minorHAnsi" w:cstheme="minorHAnsi"/>
        </w:rPr>
        <w:t>ísemně oznámit nejpozději do 10-</w:t>
      </w:r>
      <w:r w:rsidRPr="002C0FEE">
        <w:rPr>
          <w:rFonts w:asciiTheme="minorHAnsi" w:hAnsiTheme="minorHAnsi" w:cstheme="minorHAnsi"/>
        </w:rPr>
        <w:t>ti dnů po obdržení oznámení o odstoupení. Pokud tak neučiní, má se za to, že s důvodem odstoupení souhlasí.</w:t>
      </w:r>
    </w:p>
    <w:p w14:paraId="7CEE4024" w14:textId="77777777" w:rsidR="006F21F0" w:rsidRPr="002C0FEE" w:rsidRDefault="006F21F0" w:rsidP="006F21F0">
      <w:pPr>
        <w:widowControl w:val="0"/>
        <w:ind w:left="426"/>
        <w:jc w:val="both"/>
        <w:rPr>
          <w:rFonts w:asciiTheme="minorHAnsi" w:hAnsiTheme="minorHAnsi" w:cstheme="minorHAnsi"/>
        </w:rPr>
      </w:pPr>
    </w:p>
    <w:p w14:paraId="5B1FA9DA" w14:textId="77777777" w:rsidR="006F21F0" w:rsidRPr="002C0FEE" w:rsidRDefault="006F21F0" w:rsidP="006F21F0">
      <w:pPr>
        <w:widowControl w:val="0"/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>Den účinnosti odstoupení od smlouvy</w:t>
      </w:r>
    </w:p>
    <w:p w14:paraId="68C3E4F0" w14:textId="77777777" w:rsidR="006F21F0" w:rsidRPr="002C0FEE" w:rsidRDefault="006F21F0" w:rsidP="006F21F0">
      <w:pPr>
        <w:pStyle w:val="Odstavecseseznamem"/>
        <w:widowControl w:val="0"/>
        <w:numPr>
          <w:ilvl w:val="0"/>
          <w:numId w:val="32"/>
        </w:numPr>
        <w:suppressAutoHyphens/>
        <w:spacing w:before="120"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Odstoupení od smlouvy nastává dnem následujícím po dni, ve kterém bylo písemné oznámení o odstoupení od smlouvy doručeno druhé straně, pokud druhá strana nepopře ve stanovené lhůtě důvod odstoupení. V opačném případě je dnem účinnosti odstoupení od smlouvy den, na kterém se strany dohodnou, nebo den, který vyplyne z rozhodnutí příslušného orgánu.</w:t>
      </w:r>
    </w:p>
    <w:p w14:paraId="3E32B5BC" w14:textId="77777777" w:rsidR="006F21F0" w:rsidRPr="002C0FEE" w:rsidRDefault="006F21F0" w:rsidP="006F21F0">
      <w:pPr>
        <w:widowControl w:val="0"/>
        <w:spacing w:before="120"/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>Důsledky odstoupení od smlouvy</w:t>
      </w:r>
    </w:p>
    <w:p w14:paraId="3A72D260" w14:textId="77777777" w:rsidR="006F21F0" w:rsidRPr="002C0FEE" w:rsidRDefault="006F21F0" w:rsidP="006F21F0">
      <w:pPr>
        <w:pStyle w:val="Odstavecseseznamem"/>
        <w:widowControl w:val="0"/>
        <w:numPr>
          <w:ilvl w:val="0"/>
          <w:numId w:val="33"/>
        </w:numPr>
        <w:suppressAutoHyphens/>
        <w:spacing w:before="120" w:after="0" w:line="240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Odstoupí-li některá ze stran od této smlouvy na základě ujednání z této smlouvy vyplývajících, pak povinnosti obou stran jsou následující:</w:t>
      </w:r>
    </w:p>
    <w:p w14:paraId="61FD87FC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provede soupis všech provedených prací oceněný dle</w:t>
      </w:r>
      <w:r w:rsidR="00CB4931">
        <w:rPr>
          <w:rFonts w:asciiTheme="minorHAnsi" w:hAnsiTheme="minorHAnsi" w:cstheme="minorHAnsi"/>
          <w:sz w:val="24"/>
          <w:szCs w:val="24"/>
        </w:rPr>
        <w:t xml:space="preserve"> </w:t>
      </w:r>
      <w:r w:rsidRPr="002C0FEE">
        <w:rPr>
          <w:rFonts w:asciiTheme="minorHAnsi" w:hAnsiTheme="minorHAnsi" w:cstheme="minorHAnsi"/>
          <w:sz w:val="24"/>
          <w:szCs w:val="24"/>
        </w:rPr>
        <w:t>způsobu</w:t>
      </w:r>
      <w:r w:rsidR="00CB4931">
        <w:rPr>
          <w:rFonts w:asciiTheme="minorHAnsi" w:hAnsiTheme="minorHAnsi" w:cstheme="minorHAnsi"/>
          <w:sz w:val="24"/>
          <w:szCs w:val="24"/>
        </w:rPr>
        <w:t>,</w:t>
      </w:r>
      <w:r w:rsidRPr="002C0FEE">
        <w:rPr>
          <w:rFonts w:asciiTheme="minorHAnsi" w:hAnsiTheme="minorHAnsi" w:cstheme="minorHAnsi"/>
          <w:sz w:val="24"/>
          <w:szCs w:val="24"/>
        </w:rPr>
        <w:t xml:space="preserve"> kterým je stanovena cena díla,</w:t>
      </w:r>
    </w:p>
    <w:p w14:paraId="5656C9F4" w14:textId="77777777" w:rsidR="006F21F0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provede finanční vyčíslení provedených prací, popřípadě poskytnutých záloh a zpracuje „dílčí konečnou fakturu“,</w:t>
      </w:r>
    </w:p>
    <w:p w14:paraId="264628A0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vyzve objednatele k „dílčímu předání díla“ a objednatel je povinen do tří dnů od obdržení vyzvání zahájit „dílčí přejímací řízení“,</w:t>
      </w:r>
    </w:p>
    <w:p w14:paraId="6C91385F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uhradí objednateli škody, které mu odstoupením od smlouvy vznikly</w:t>
      </w:r>
    </w:p>
    <w:p w14:paraId="1A2C81D6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Po dílčím předání provedených prací potvrdí obě strany písemné zrušení smlouvy.</w:t>
      </w:r>
    </w:p>
    <w:p w14:paraId="44B3733E" w14:textId="77777777" w:rsidR="00F15B1A" w:rsidRDefault="00F15B1A" w:rsidP="00134CDA">
      <w:pPr>
        <w:spacing w:after="120"/>
        <w:jc w:val="both"/>
        <w:rPr>
          <w:rFonts w:asciiTheme="minorHAnsi" w:hAnsiTheme="minorHAnsi" w:cstheme="minorHAnsi"/>
        </w:rPr>
      </w:pPr>
    </w:p>
    <w:p w14:paraId="7CB39A53" w14:textId="77777777" w:rsidR="002C7C15" w:rsidRDefault="002C7C15" w:rsidP="00134CDA">
      <w:pPr>
        <w:spacing w:after="120"/>
        <w:jc w:val="both"/>
        <w:rPr>
          <w:rFonts w:asciiTheme="minorHAnsi" w:hAnsiTheme="minorHAnsi" w:cstheme="minorHAnsi"/>
        </w:rPr>
      </w:pPr>
    </w:p>
    <w:p w14:paraId="72D49CC7" w14:textId="5628E029" w:rsidR="00F15B1A" w:rsidRPr="00B15FEC" w:rsidRDefault="00F15B1A" w:rsidP="00F15B1A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B15FEC">
        <w:rPr>
          <w:rFonts w:asciiTheme="minorHAnsi" w:hAnsiTheme="minorHAnsi" w:cstheme="minorHAnsi"/>
          <w:b/>
          <w:szCs w:val="24"/>
        </w:rPr>
        <w:lastRenderedPageBreak/>
        <w:t>XII.</w:t>
      </w:r>
    </w:p>
    <w:p w14:paraId="618F6BD6" w14:textId="73D4DA87" w:rsidR="00F15B1A" w:rsidRPr="00B15FEC" w:rsidRDefault="001B34F2" w:rsidP="00F15B1A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B15FEC">
        <w:rPr>
          <w:rFonts w:asciiTheme="minorHAnsi" w:hAnsiTheme="minorHAnsi" w:cstheme="minorHAnsi"/>
          <w:b/>
          <w:szCs w:val="24"/>
        </w:rPr>
        <w:t>Obchodní podmínky vztahující se k odpovědnému zadávání</w:t>
      </w:r>
    </w:p>
    <w:p w14:paraId="0A9F7D0B" w14:textId="77777777" w:rsidR="00F15B1A" w:rsidRPr="00B15FEC" w:rsidRDefault="00F15B1A" w:rsidP="000F2CDC">
      <w:pPr>
        <w:pStyle w:val="Odstavecseseznamem"/>
        <w:widowControl w:val="0"/>
        <w:numPr>
          <w:ilvl w:val="0"/>
          <w:numId w:val="48"/>
        </w:numPr>
        <w:suppressAutoHyphens/>
        <w:spacing w:before="120" w:after="0" w:line="24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15FEC">
        <w:rPr>
          <w:rFonts w:asciiTheme="minorHAnsi" w:hAnsiTheme="minorHAnsi" w:cstheme="minorHAnsi"/>
          <w:sz w:val="24"/>
          <w:szCs w:val="24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10 000,00 Kč za každý zjištěný případ.</w:t>
      </w:r>
    </w:p>
    <w:p w14:paraId="7FFDBE0C" w14:textId="5C27DDD3" w:rsidR="000F2CDC" w:rsidRPr="00B15FEC" w:rsidRDefault="00F15B1A" w:rsidP="000F2CDC">
      <w:pPr>
        <w:pStyle w:val="Odstavecseseznamem"/>
        <w:widowControl w:val="0"/>
        <w:numPr>
          <w:ilvl w:val="0"/>
          <w:numId w:val="48"/>
        </w:numPr>
        <w:suppressAutoHyphens/>
        <w:spacing w:before="120" w:after="0" w:line="24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15FEC">
        <w:rPr>
          <w:rFonts w:asciiTheme="minorHAnsi" w:hAnsiTheme="minorHAnsi" w:cstheme="minorHAnsi"/>
          <w:sz w:val="24"/>
          <w:szCs w:val="24"/>
        </w:rPr>
        <w:t>Zhotovitel je povinen v případě, že plnění veřejné zakázky využije poddodavatele, zabezpečit v rámci férových podmínek v dodavatelském řetězci, aby smlouvy mezi Zhotovitelem a jeho poddodavateli obsahovaly nejvýše obchodní podmínky obdobné, jako jsou obchodní podmínky této smlouvy o dílo. Požádá-li o to Objednatel, je Zhotovitel povinen poskytnout Objednateli do 3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5 000,00 Kč za každý zjištěný případ.</w:t>
      </w:r>
    </w:p>
    <w:p w14:paraId="6550BDBA" w14:textId="77777777" w:rsidR="000F2CDC" w:rsidRPr="00B15FEC" w:rsidRDefault="00F15B1A" w:rsidP="000F2CDC">
      <w:pPr>
        <w:pStyle w:val="Odstavecseseznamem"/>
        <w:widowControl w:val="0"/>
        <w:numPr>
          <w:ilvl w:val="0"/>
          <w:numId w:val="48"/>
        </w:numPr>
        <w:suppressAutoHyphens/>
        <w:spacing w:before="120" w:after="0" w:line="24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15FEC">
        <w:rPr>
          <w:rFonts w:asciiTheme="minorHAnsi" w:hAnsiTheme="minorHAnsi" w:cstheme="minorHAnsi"/>
          <w:sz w:val="24"/>
          <w:szCs w:val="24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10 000,00 Kč za každou opožděnou platbu těmto poddodavatelům.</w:t>
      </w:r>
    </w:p>
    <w:p w14:paraId="5D04759B" w14:textId="658B731E" w:rsidR="00F15B1A" w:rsidRPr="00B15FEC" w:rsidRDefault="00F15B1A" w:rsidP="000F2CDC">
      <w:pPr>
        <w:pStyle w:val="Odstavecseseznamem"/>
        <w:widowControl w:val="0"/>
        <w:numPr>
          <w:ilvl w:val="0"/>
          <w:numId w:val="48"/>
        </w:numPr>
        <w:suppressAutoHyphens/>
        <w:spacing w:before="120" w:after="0" w:line="24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15FEC">
        <w:rPr>
          <w:rFonts w:asciiTheme="minorHAnsi" w:hAnsiTheme="minorHAnsi" w:cstheme="minorHAnsi"/>
          <w:sz w:val="24"/>
          <w:szCs w:val="24"/>
        </w:rPr>
        <w:t>Zhotovitel je povinen zajistit provádění a kontrolu dílu v souladu se zásadami norem řady ČSN EN ISO 9000 a ČSN EN ISO 14 000. Výstupy z kontrol bude Zhotovitel v měsíčních intervalech předávat TDI. Objednatel je oprávněn v případě pochybností provést kontrolu dodržování norem nezávislou třetí osobou a Zhotovitel je povinen poskytnout potřebnou součinnost. V případě porušení povinností provádění díla v souladu s výše uvedenými normami, je Zhotovitel povinen zaplatit Objednateli smluvní pokutu ve výši 5 000,00 Kč za každý zjištěný případ, přičemž smluvní pokuta se nezapočítává do případné náhrady způsobené škody.</w:t>
      </w:r>
    </w:p>
    <w:p w14:paraId="72B235A1" w14:textId="77777777" w:rsidR="00F15B1A" w:rsidRDefault="00F15B1A" w:rsidP="00134CDA">
      <w:pPr>
        <w:spacing w:after="120"/>
        <w:jc w:val="both"/>
        <w:rPr>
          <w:rFonts w:asciiTheme="minorHAnsi" w:hAnsiTheme="minorHAnsi" w:cstheme="minorHAnsi"/>
        </w:rPr>
      </w:pPr>
    </w:p>
    <w:p w14:paraId="1AD3B9E4" w14:textId="77777777" w:rsidR="008C3ABE" w:rsidRDefault="008C3ABE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7FD9850E" w14:textId="77777777" w:rsidR="000F2CDC" w:rsidRDefault="000F2CD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56D257B4" w14:textId="77777777" w:rsidR="000F2CDC" w:rsidRDefault="000F2CD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5E7B8AB3" w14:textId="77777777" w:rsidR="000F2CDC" w:rsidRDefault="000F2CD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4484EDF6" w14:textId="77777777" w:rsidR="000F2CDC" w:rsidRDefault="000F2CDC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248C817F" w14:textId="77777777" w:rsidR="005214FA" w:rsidRDefault="005214FA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46DC0EFB" w14:textId="478F152D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lastRenderedPageBreak/>
        <w:t>X</w:t>
      </w:r>
      <w:r w:rsidR="006F21F0">
        <w:rPr>
          <w:rFonts w:asciiTheme="minorHAnsi" w:hAnsiTheme="minorHAnsi" w:cstheme="minorHAnsi"/>
          <w:b/>
          <w:szCs w:val="24"/>
        </w:rPr>
        <w:t>I</w:t>
      </w:r>
      <w:r w:rsidRPr="005A1970">
        <w:rPr>
          <w:rFonts w:asciiTheme="minorHAnsi" w:hAnsiTheme="minorHAnsi" w:cstheme="minorHAnsi"/>
          <w:b/>
          <w:szCs w:val="24"/>
        </w:rPr>
        <w:t>I</w:t>
      </w:r>
      <w:r w:rsidR="008C3ABE">
        <w:rPr>
          <w:rFonts w:asciiTheme="minorHAnsi" w:hAnsiTheme="minorHAnsi" w:cstheme="minorHAnsi"/>
          <w:b/>
          <w:szCs w:val="24"/>
        </w:rPr>
        <w:t>I</w:t>
      </w:r>
      <w:r w:rsidRPr="005A1970">
        <w:rPr>
          <w:rFonts w:asciiTheme="minorHAnsi" w:hAnsiTheme="minorHAnsi" w:cstheme="minorHAnsi"/>
          <w:b/>
          <w:szCs w:val="24"/>
        </w:rPr>
        <w:t>.</w:t>
      </w:r>
    </w:p>
    <w:p w14:paraId="033791F9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Závěrečná ustanovení</w:t>
      </w:r>
    </w:p>
    <w:p w14:paraId="05E7A852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2331015F" w14:textId="06A5A586" w:rsidR="00AD137C" w:rsidRPr="005A1970" w:rsidRDefault="00AD137C" w:rsidP="00AD137C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V případě nepříznivého počasí, kterým se rozumí zimní období či jinak nevhodné období pro </w:t>
      </w:r>
      <w:r w:rsidRPr="00B15FEC">
        <w:rPr>
          <w:rFonts w:asciiTheme="minorHAnsi" w:hAnsiTheme="minorHAnsi" w:cstheme="minorHAnsi"/>
        </w:rPr>
        <w:t>provádění prací, oznámit</w:t>
      </w:r>
      <w:r w:rsidRPr="00F15B1A">
        <w:rPr>
          <w:rFonts w:asciiTheme="minorHAnsi" w:hAnsiTheme="minorHAnsi" w:cstheme="minorHAnsi"/>
        </w:rPr>
        <w:t xml:space="preserve"> a doložit</w:t>
      </w:r>
      <w:r w:rsidRPr="005A1970">
        <w:rPr>
          <w:rFonts w:asciiTheme="minorHAnsi" w:hAnsiTheme="minorHAnsi" w:cstheme="minorHAnsi"/>
        </w:rPr>
        <w:t xml:space="preserve"> tuto skutečnost objednateli (stačí </w:t>
      </w:r>
      <w:r w:rsidR="004701D5">
        <w:rPr>
          <w:rFonts w:asciiTheme="minorHAnsi" w:hAnsiTheme="minorHAnsi" w:cstheme="minorHAnsi"/>
        </w:rPr>
        <w:br/>
      </w:r>
      <w:r w:rsidRPr="005A1970">
        <w:rPr>
          <w:rFonts w:asciiTheme="minorHAnsi" w:hAnsiTheme="minorHAnsi" w:cstheme="minorHAnsi"/>
        </w:rPr>
        <w:t>e-mailem bez elektronického podpisu formou týdenního měření teplot apod.), který pouze formou písemného dodatku k této smlouvě, který podepíší obě smluvní strany, je oprávněn projevit souhlas s přerušením provádění díla a stanovit zhotoviteli termín pro pokračování prací na díle, přičemž se změní termín předání a převzetí díla o dobu, ve které trvá nepříznivé počasí. Objednatel není v tomto případě z důvodu nepříznivého počasí oprávněn po zhotoviteli požadovat smluvní pokutu ani náhradu škody.</w:t>
      </w:r>
    </w:p>
    <w:p w14:paraId="07157D47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si vyhrazuje právo odsouhlasit veškeré změny a rozdíly projektové dokumentace pro provedení stavby oproti projektové dokumentaci uvedené v článku II, odstavci 1. této smlouvy.</w:t>
      </w:r>
    </w:p>
    <w:p w14:paraId="5E73B690" w14:textId="5A4383F2" w:rsidR="00BD1151" w:rsidRPr="00A97061" w:rsidRDefault="00920C2B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A97061">
        <w:rPr>
          <w:rFonts w:asciiTheme="minorHAnsi" w:hAnsiTheme="minorHAnsi" w:cstheme="minorHAnsi"/>
        </w:rPr>
        <w:t>Rozhodčí řízení se vyl</w:t>
      </w:r>
      <w:r w:rsidR="00B37FC4" w:rsidRPr="00A97061">
        <w:rPr>
          <w:rFonts w:asciiTheme="minorHAnsi" w:hAnsiTheme="minorHAnsi" w:cstheme="minorHAnsi"/>
        </w:rPr>
        <w:t>u</w:t>
      </w:r>
      <w:r w:rsidRPr="00A97061">
        <w:rPr>
          <w:rFonts w:asciiTheme="minorHAnsi" w:hAnsiTheme="minorHAnsi" w:cstheme="minorHAnsi"/>
        </w:rPr>
        <w:t>čuje.</w:t>
      </w:r>
    </w:p>
    <w:p w14:paraId="233AE073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Vztahy neupravené touto smlouvou se řídí platným právním řádem ČR.</w:t>
      </w:r>
    </w:p>
    <w:p w14:paraId="24C1583F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Veškeré změny této smlouvy je možné provést pouze formou číslovaných písemných dodatků.</w:t>
      </w:r>
    </w:p>
    <w:p w14:paraId="286332C5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Obě smluvní strany prohlašují, že si tuto smlouvu přečetly, s jejím obsahem souhlasí, tato je výrazem jejich vážné, svobodné</w:t>
      </w:r>
      <w:r w:rsidR="008B2820" w:rsidRPr="005A1970">
        <w:rPr>
          <w:rFonts w:asciiTheme="minorHAnsi" w:hAnsiTheme="minorHAnsi" w:cstheme="minorHAnsi"/>
        </w:rPr>
        <w:t xml:space="preserve">, určité </w:t>
      </w:r>
      <w:r w:rsidRPr="005A1970">
        <w:rPr>
          <w:rFonts w:asciiTheme="minorHAnsi" w:hAnsiTheme="minorHAnsi" w:cstheme="minorHAnsi"/>
        </w:rPr>
        <w:t xml:space="preserve">a </w:t>
      </w:r>
      <w:r w:rsidR="008B2820" w:rsidRPr="005A1970">
        <w:rPr>
          <w:rFonts w:asciiTheme="minorHAnsi" w:hAnsiTheme="minorHAnsi" w:cstheme="minorHAnsi"/>
        </w:rPr>
        <w:t>srozumitelné</w:t>
      </w:r>
      <w:r w:rsidRPr="005A1970">
        <w:rPr>
          <w:rFonts w:asciiTheme="minorHAnsi" w:hAnsiTheme="minorHAnsi" w:cstheme="minorHAnsi"/>
        </w:rPr>
        <w:t xml:space="preserve"> vůle, není uzavřena v tísni ani za nápadně nevýhodných podmínek a toto stvrzují svými vlastnoručními podpisy.</w:t>
      </w:r>
    </w:p>
    <w:p w14:paraId="009F66CB" w14:textId="1E673042" w:rsidR="00BD1151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Tato smlouva je vyhotovena ve </w:t>
      </w:r>
      <w:r w:rsidR="00976495" w:rsidRPr="005A1970">
        <w:rPr>
          <w:rFonts w:asciiTheme="minorHAnsi" w:hAnsiTheme="minorHAnsi" w:cstheme="minorHAnsi"/>
        </w:rPr>
        <w:t>čtyřech</w:t>
      </w:r>
      <w:r w:rsidRPr="005A1970">
        <w:rPr>
          <w:rFonts w:asciiTheme="minorHAnsi" w:hAnsiTheme="minorHAnsi" w:cstheme="minorHAnsi"/>
        </w:rPr>
        <w:t xml:space="preserve"> stejnopisech, přičemž objednatel obdrží </w:t>
      </w:r>
      <w:r w:rsidR="00976495" w:rsidRPr="005A1970">
        <w:rPr>
          <w:rFonts w:asciiTheme="minorHAnsi" w:hAnsiTheme="minorHAnsi" w:cstheme="minorHAnsi"/>
        </w:rPr>
        <w:t>tři</w:t>
      </w:r>
      <w:r w:rsidRPr="005A1970">
        <w:rPr>
          <w:rFonts w:asciiTheme="minorHAnsi" w:hAnsiTheme="minorHAnsi" w:cstheme="minorHAnsi"/>
        </w:rPr>
        <w:t xml:space="preserve"> stejnopisy a zhotovitel </w:t>
      </w:r>
      <w:r w:rsidR="00077DF4">
        <w:rPr>
          <w:rFonts w:asciiTheme="minorHAnsi" w:hAnsiTheme="minorHAnsi" w:cstheme="minorHAnsi"/>
        </w:rPr>
        <w:t>jeden stejnopis.</w:t>
      </w:r>
    </w:p>
    <w:p w14:paraId="1BEA2F96" w14:textId="504EA9DD" w:rsidR="00077DF4" w:rsidRPr="005A1970" w:rsidRDefault="00077DF4" w:rsidP="00DA7F8A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077DF4">
        <w:rPr>
          <w:rFonts w:asciiTheme="minorHAnsi" w:hAnsiTheme="minorHAnsi" w:cstheme="minorHAnsi"/>
          <w:lang w:val="pt-PT"/>
        </w:rPr>
        <w:t>Účinnost t</w:t>
      </w:r>
      <w:r w:rsidRPr="00077DF4">
        <w:rPr>
          <w:rFonts w:asciiTheme="minorHAnsi" w:hAnsiTheme="minorHAnsi" w:cstheme="minorHAnsi"/>
          <w:lang w:val="fr-FR"/>
        </w:rPr>
        <w:t>é</w:t>
      </w:r>
      <w:r w:rsidRPr="00077DF4">
        <w:rPr>
          <w:rFonts w:asciiTheme="minorHAnsi" w:hAnsiTheme="minorHAnsi" w:cstheme="minorHAnsi"/>
          <w:lang w:val="pt-PT"/>
        </w:rPr>
        <w:t>to smlouvy nastává dnem zveřejnění v registru smluv dle zákona  č.</w:t>
      </w:r>
      <w:r w:rsidR="00DA7F8A">
        <w:rPr>
          <w:rFonts w:asciiTheme="minorHAnsi" w:hAnsiTheme="minorHAnsi" w:cstheme="minorHAnsi"/>
          <w:lang w:val="pt-PT"/>
        </w:rPr>
        <w:t xml:space="preserve"> </w:t>
      </w:r>
      <w:r w:rsidRPr="00077DF4">
        <w:rPr>
          <w:rFonts w:asciiTheme="minorHAnsi" w:hAnsiTheme="minorHAnsi" w:cstheme="minorHAnsi"/>
          <w:lang w:val="pt-PT"/>
        </w:rPr>
        <w:t>340/2015 Sb., o zvláštních podmínká</w:t>
      </w:r>
      <w:r w:rsidRPr="00077DF4">
        <w:rPr>
          <w:rFonts w:asciiTheme="minorHAnsi" w:hAnsiTheme="minorHAnsi" w:cstheme="minorHAnsi"/>
          <w:lang w:val="de-DE"/>
        </w:rPr>
        <w:t xml:space="preserve">ch </w:t>
      </w:r>
      <w:r w:rsidRPr="00077DF4">
        <w:rPr>
          <w:rFonts w:asciiTheme="minorHAnsi" w:hAnsiTheme="minorHAnsi" w:cstheme="minorHAnsi"/>
          <w:lang w:val="pt-PT"/>
        </w:rPr>
        <w:t>účinnosti některých smluv, uveřejňování těchto smluv a o registru smluv (zákon o registru smluv). Zveřejnění smlouvy v registru smluv zajistí objednatel.</w:t>
      </w:r>
    </w:p>
    <w:p w14:paraId="250E1E0C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Tato smlouva má následující přílohy, které jsou její nedílnou součástí:</w:t>
      </w:r>
    </w:p>
    <w:p w14:paraId="29A37892" w14:textId="4BE00DE2" w:rsidR="00BD1151" w:rsidRPr="003E4313" w:rsidRDefault="00BD1151" w:rsidP="00BD1151">
      <w:pPr>
        <w:numPr>
          <w:ilvl w:val="1"/>
          <w:numId w:val="11"/>
        </w:numPr>
        <w:tabs>
          <w:tab w:val="left" w:pos="2211"/>
          <w:tab w:val="left" w:pos="2948"/>
        </w:tabs>
        <w:spacing w:after="120"/>
        <w:ind w:right="284"/>
        <w:jc w:val="both"/>
        <w:rPr>
          <w:rFonts w:asciiTheme="minorHAnsi" w:hAnsiTheme="minorHAnsi" w:cstheme="minorHAnsi"/>
          <w:b/>
        </w:rPr>
      </w:pPr>
      <w:r w:rsidRPr="003E4313">
        <w:rPr>
          <w:rFonts w:asciiTheme="minorHAnsi" w:hAnsiTheme="minorHAnsi" w:cstheme="minorHAnsi"/>
          <w:b/>
        </w:rPr>
        <w:t>Příloha č. 1:</w:t>
      </w:r>
      <w:r w:rsidR="00EE3EA9">
        <w:rPr>
          <w:rFonts w:asciiTheme="minorHAnsi" w:hAnsiTheme="minorHAnsi" w:cstheme="minorHAnsi"/>
          <w:b/>
        </w:rPr>
        <w:t xml:space="preserve"> </w:t>
      </w:r>
      <w:r w:rsidR="00920C2B" w:rsidRPr="003E4313">
        <w:rPr>
          <w:rFonts w:asciiTheme="minorHAnsi" w:hAnsiTheme="minorHAnsi" w:cstheme="minorHAnsi"/>
          <w:b/>
        </w:rPr>
        <w:t xml:space="preserve">Oceněný </w:t>
      </w:r>
      <w:r w:rsidR="002B222E">
        <w:rPr>
          <w:rFonts w:asciiTheme="minorHAnsi" w:hAnsiTheme="minorHAnsi" w:cstheme="minorHAnsi"/>
          <w:b/>
        </w:rPr>
        <w:t>soupis prací (položkový rozpočet)</w:t>
      </w:r>
      <w:r w:rsidR="00386251" w:rsidRPr="003E4313">
        <w:rPr>
          <w:rFonts w:asciiTheme="minorHAnsi" w:hAnsiTheme="minorHAnsi" w:cstheme="minorHAnsi"/>
          <w:b/>
        </w:rPr>
        <w:t xml:space="preserve"> </w:t>
      </w:r>
    </w:p>
    <w:p w14:paraId="7DD5BB8B" w14:textId="28B0E5C4" w:rsidR="00BD1151" w:rsidRPr="00EE3EA9" w:rsidRDefault="00BD1151" w:rsidP="00783E09">
      <w:pPr>
        <w:numPr>
          <w:ilvl w:val="1"/>
          <w:numId w:val="11"/>
        </w:numPr>
        <w:tabs>
          <w:tab w:val="left" w:pos="2211"/>
          <w:tab w:val="left" w:pos="2948"/>
        </w:tabs>
        <w:spacing w:after="120"/>
        <w:ind w:right="284"/>
        <w:jc w:val="both"/>
        <w:rPr>
          <w:rFonts w:asciiTheme="minorHAnsi" w:hAnsiTheme="minorHAnsi" w:cstheme="minorHAnsi"/>
          <w:b/>
          <w:bCs/>
        </w:rPr>
      </w:pPr>
      <w:r w:rsidRPr="00EE3EA9">
        <w:rPr>
          <w:rFonts w:asciiTheme="minorHAnsi" w:hAnsiTheme="minorHAnsi" w:cstheme="minorHAnsi"/>
          <w:b/>
          <w:bCs/>
        </w:rPr>
        <w:t xml:space="preserve">Příloha č. </w:t>
      </w:r>
      <w:r w:rsidR="00397B74" w:rsidRPr="00EE3EA9">
        <w:rPr>
          <w:rFonts w:asciiTheme="minorHAnsi" w:hAnsiTheme="minorHAnsi" w:cstheme="minorHAnsi"/>
          <w:b/>
          <w:bCs/>
        </w:rPr>
        <w:t>2</w:t>
      </w:r>
      <w:r w:rsidRPr="00EE3EA9">
        <w:rPr>
          <w:rFonts w:asciiTheme="minorHAnsi" w:hAnsiTheme="minorHAnsi" w:cstheme="minorHAnsi"/>
          <w:b/>
          <w:bCs/>
        </w:rPr>
        <w:t>:</w:t>
      </w:r>
      <w:r w:rsidR="00EE3EA9">
        <w:rPr>
          <w:rFonts w:asciiTheme="minorHAnsi" w:hAnsiTheme="minorHAnsi" w:cstheme="minorHAnsi"/>
          <w:b/>
          <w:bCs/>
        </w:rPr>
        <w:t xml:space="preserve"> </w:t>
      </w:r>
      <w:r w:rsidR="002B222E">
        <w:rPr>
          <w:rFonts w:asciiTheme="minorHAnsi" w:hAnsiTheme="minorHAnsi" w:cstheme="minorHAnsi"/>
          <w:b/>
          <w:bCs/>
        </w:rPr>
        <w:t>Časový a finanční h</w:t>
      </w:r>
      <w:r w:rsidRPr="00EE3EA9">
        <w:rPr>
          <w:rFonts w:asciiTheme="minorHAnsi" w:hAnsiTheme="minorHAnsi" w:cstheme="minorHAnsi"/>
          <w:b/>
          <w:bCs/>
        </w:rPr>
        <w:t>armonogram plnění realizace díla</w:t>
      </w:r>
      <w:bookmarkStart w:id="1" w:name="_GoBack"/>
      <w:bookmarkEnd w:id="1"/>
    </w:p>
    <w:p w14:paraId="626BAE6E" w14:textId="3ED56747" w:rsidR="00BD1151" w:rsidRDefault="00BD1151" w:rsidP="00BD1151">
      <w:pPr>
        <w:rPr>
          <w:rFonts w:asciiTheme="minorHAnsi" w:hAnsiTheme="minorHAnsi" w:cstheme="minorHAnsi"/>
        </w:rPr>
      </w:pPr>
      <w:bookmarkStart w:id="2" w:name="_Hlk511206879"/>
    </w:p>
    <w:p w14:paraId="1BE7ED6E" w14:textId="77777777" w:rsidR="005B1636" w:rsidRPr="005A1970" w:rsidRDefault="005B1636" w:rsidP="00BD1151">
      <w:pPr>
        <w:rPr>
          <w:rFonts w:asciiTheme="minorHAnsi" w:hAnsiTheme="minorHAnsi" w:cstheme="minorHAnsi"/>
        </w:rPr>
      </w:pPr>
    </w:p>
    <w:p w14:paraId="580F8AD3" w14:textId="026FA5D3" w:rsidR="00BD1151" w:rsidRPr="005A1970" w:rsidRDefault="00BD1151" w:rsidP="00BD1151">
      <w:pPr>
        <w:tabs>
          <w:tab w:val="left" w:pos="5529"/>
        </w:tabs>
        <w:ind w:left="360"/>
        <w:jc w:val="both"/>
        <w:rPr>
          <w:rFonts w:asciiTheme="minorHAnsi" w:hAnsiTheme="minorHAnsi" w:cstheme="minorHAnsi"/>
        </w:rPr>
      </w:pPr>
      <w:r w:rsidRPr="0094780B">
        <w:rPr>
          <w:rFonts w:asciiTheme="minorHAnsi" w:hAnsiTheme="minorHAnsi" w:cstheme="minorHAnsi"/>
        </w:rPr>
        <w:t>V </w:t>
      </w:r>
      <w:r w:rsidR="0094780B">
        <w:rPr>
          <w:rFonts w:asciiTheme="minorHAnsi" w:hAnsiTheme="minorHAnsi" w:cstheme="minorHAnsi"/>
        </w:rPr>
        <w:t>Jilem</w:t>
      </w:r>
      <w:r w:rsidR="00A97061" w:rsidRPr="0094780B">
        <w:rPr>
          <w:rFonts w:asciiTheme="minorHAnsi" w:hAnsiTheme="minorHAnsi" w:cstheme="minorHAnsi"/>
        </w:rPr>
        <w:t>nici</w:t>
      </w:r>
      <w:r w:rsidRPr="0094780B">
        <w:rPr>
          <w:rFonts w:asciiTheme="minorHAnsi" w:hAnsiTheme="minorHAnsi" w:cstheme="minorHAnsi"/>
        </w:rPr>
        <w:t>, dne</w:t>
      </w:r>
      <w:r w:rsidR="0094780B" w:rsidRPr="0094780B">
        <w:rPr>
          <w:rFonts w:asciiTheme="minorHAnsi" w:hAnsiTheme="minorHAnsi" w:cstheme="minorHAnsi"/>
        </w:rPr>
        <w:t xml:space="preserve"> </w:t>
      </w:r>
      <w:r w:rsidR="00134CDA" w:rsidRPr="0094780B">
        <w:rPr>
          <w:rFonts w:asciiTheme="minorHAnsi" w:hAnsiTheme="minorHAnsi" w:cstheme="minorHAnsi"/>
        </w:rPr>
        <w:t>………</w:t>
      </w:r>
      <w:r w:rsidR="00882573" w:rsidRPr="00476931">
        <w:rPr>
          <w:rFonts w:asciiTheme="minorHAnsi" w:hAnsiTheme="minorHAnsi" w:cstheme="minorHAnsi"/>
        </w:rPr>
        <w:t xml:space="preserve"> </w:t>
      </w:r>
      <w:r w:rsidRPr="00476931">
        <w:rPr>
          <w:rFonts w:asciiTheme="minorHAnsi" w:hAnsiTheme="minorHAnsi" w:cstheme="minorHAnsi"/>
        </w:rPr>
        <w:t xml:space="preserve">               </w:t>
      </w:r>
      <w:r w:rsidR="003D696C" w:rsidRPr="00476931">
        <w:rPr>
          <w:rFonts w:asciiTheme="minorHAnsi" w:hAnsiTheme="minorHAnsi" w:cstheme="minorHAnsi"/>
        </w:rPr>
        <w:tab/>
      </w:r>
      <w:r w:rsidRPr="0094780B">
        <w:rPr>
          <w:rFonts w:asciiTheme="minorHAnsi" w:hAnsiTheme="minorHAnsi" w:cstheme="minorHAnsi"/>
        </w:rPr>
        <w:t>V </w:t>
      </w:r>
      <w:r w:rsidR="000052E8" w:rsidRPr="0094780B">
        <w:rPr>
          <w:rFonts w:asciiTheme="minorHAnsi" w:hAnsiTheme="minorHAnsi" w:cstheme="minorHAnsi"/>
          <w:highlight w:val="yellow"/>
        </w:rPr>
        <w:t>……………….</w:t>
      </w:r>
      <w:r w:rsidRPr="0094780B">
        <w:rPr>
          <w:rFonts w:asciiTheme="minorHAnsi" w:hAnsiTheme="minorHAnsi" w:cstheme="minorHAnsi"/>
        </w:rPr>
        <w:t>,</w:t>
      </w:r>
      <w:r w:rsidR="003D696C" w:rsidRPr="0094780B">
        <w:rPr>
          <w:rFonts w:asciiTheme="minorHAnsi" w:hAnsiTheme="minorHAnsi" w:cstheme="minorHAnsi"/>
        </w:rPr>
        <w:t xml:space="preserve"> </w:t>
      </w:r>
      <w:r w:rsidRPr="0094780B">
        <w:rPr>
          <w:rFonts w:asciiTheme="minorHAnsi" w:hAnsiTheme="minorHAnsi" w:cstheme="minorHAnsi"/>
        </w:rPr>
        <w:t>dne</w:t>
      </w:r>
      <w:r w:rsidR="0094780B">
        <w:rPr>
          <w:rFonts w:asciiTheme="minorHAnsi" w:hAnsiTheme="minorHAnsi" w:cstheme="minorHAnsi"/>
        </w:rPr>
        <w:t xml:space="preserve"> </w:t>
      </w:r>
      <w:r w:rsidR="00134CDA" w:rsidRPr="0094780B">
        <w:rPr>
          <w:rFonts w:asciiTheme="minorHAnsi" w:hAnsiTheme="minorHAnsi" w:cstheme="minorHAnsi"/>
          <w:highlight w:val="yellow"/>
        </w:rPr>
        <w:t>…..…..</w:t>
      </w:r>
    </w:p>
    <w:p w14:paraId="674DAAD3" w14:textId="77777777" w:rsidR="00BD1151" w:rsidRPr="005A1970" w:rsidRDefault="00BD1151" w:rsidP="00BD1151">
      <w:pPr>
        <w:tabs>
          <w:tab w:val="left" w:pos="6660"/>
        </w:tabs>
        <w:ind w:left="360"/>
        <w:jc w:val="both"/>
        <w:rPr>
          <w:rFonts w:asciiTheme="minorHAnsi" w:hAnsiTheme="minorHAnsi" w:cstheme="minorHAnsi"/>
        </w:rPr>
      </w:pPr>
    </w:p>
    <w:p w14:paraId="299F4941" w14:textId="77777777" w:rsidR="00BD1151" w:rsidRPr="005A1970" w:rsidRDefault="00BD1151" w:rsidP="00BD1151">
      <w:pPr>
        <w:tabs>
          <w:tab w:val="left" w:pos="6300"/>
        </w:tabs>
        <w:jc w:val="both"/>
        <w:rPr>
          <w:rFonts w:asciiTheme="minorHAnsi" w:hAnsiTheme="minorHAnsi" w:cstheme="minorHAnsi"/>
        </w:rPr>
      </w:pPr>
    </w:p>
    <w:p w14:paraId="5ECA0BF7" w14:textId="77777777" w:rsidR="00BD1151" w:rsidRPr="005A1970" w:rsidRDefault="00BD1151" w:rsidP="00BD1151">
      <w:pPr>
        <w:tabs>
          <w:tab w:val="left" w:pos="6300"/>
        </w:tabs>
        <w:jc w:val="both"/>
        <w:rPr>
          <w:rFonts w:asciiTheme="minorHAnsi" w:hAnsiTheme="minorHAnsi" w:cstheme="minorHAnsi"/>
        </w:rPr>
      </w:pPr>
    </w:p>
    <w:p w14:paraId="0839FC45" w14:textId="5B97E81F" w:rsidR="00BD1151" w:rsidRPr="005A1970" w:rsidRDefault="00BD1151" w:rsidP="00BD1151">
      <w:pPr>
        <w:tabs>
          <w:tab w:val="left" w:pos="5529"/>
        </w:tabs>
        <w:ind w:left="36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………………………………………                       </w:t>
      </w:r>
      <w:r w:rsidR="00134CDA">
        <w:rPr>
          <w:rFonts w:asciiTheme="minorHAnsi" w:hAnsiTheme="minorHAnsi" w:cstheme="minorHAnsi"/>
        </w:rPr>
        <w:tab/>
      </w:r>
      <w:r w:rsidRPr="0094780B">
        <w:rPr>
          <w:rFonts w:asciiTheme="minorHAnsi" w:hAnsiTheme="minorHAnsi" w:cstheme="minorHAnsi"/>
          <w:highlight w:val="yellow"/>
        </w:rPr>
        <w:t>…………..……………………..……</w:t>
      </w:r>
    </w:p>
    <w:p w14:paraId="338F8802" w14:textId="22C5C401" w:rsidR="00BD1151" w:rsidRPr="005A1970" w:rsidRDefault="00BD1151" w:rsidP="002C0FEE">
      <w:pPr>
        <w:tabs>
          <w:tab w:val="left" w:pos="4395"/>
        </w:tabs>
        <w:ind w:left="36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</w:t>
      </w:r>
      <w:r w:rsidRPr="005A1970">
        <w:rPr>
          <w:rFonts w:asciiTheme="minorHAnsi" w:hAnsiTheme="minorHAnsi" w:cstheme="minorHAnsi"/>
        </w:rPr>
        <w:tab/>
      </w:r>
      <w:r w:rsidR="0094780B">
        <w:rPr>
          <w:rFonts w:asciiTheme="minorHAnsi" w:hAnsiTheme="minorHAnsi" w:cstheme="minorHAnsi"/>
        </w:rPr>
        <w:tab/>
      </w:r>
      <w:r w:rsidR="0094780B">
        <w:rPr>
          <w:rFonts w:asciiTheme="minorHAnsi" w:hAnsiTheme="minorHAnsi" w:cstheme="minorHAnsi"/>
        </w:rPr>
        <w:tab/>
      </w:r>
      <w:r w:rsidRPr="005A1970">
        <w:rPr>
          <w:rFonts w:asciiTheme="minorHAnsi" w:hAnsiTheme="minorHAnsi" w:cstheme="minorHAnsi"/>
        </w:rPr>
        <w:t>zhotovitel</w:t>
      </w:r>
      <w:r w:rsidRPr="005A1970">
        <w:rPr>
          <w:rFonts w:asciiTheme="minorHAnsi" w:hAnsiTheme="minorHAnsi" w:cstheme="minorHAnsi"/>
        </w:rPr>
        <w:tab/>
      </w:r>
    </w:p>
    <w:p w14:paraId="4B0F2039" w14:textId="135CD6D5" w:rsidR="003D696C" w:rsidRPr="005A1970" w:rsidRDefault="003D696C" w:rsidP="00386251">
      <w:pPr>
        <w:ind w:left="36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</w:r>
      <w:bookmarkEnd w:id="2"/>
      <w:r w:rsidRPr="005A1970">
        <w:rPr>
          <w:rFonts w:asciiTheme="minorHAnsi" w:hAnsiTheme="minorHAnsi" w:cstheme="minorHAnsi"/>
        </w:rPr>
        <w:tab/>
      </w:r>
      <w:r w:rsidRPr="005A1970">
        <w:rPr>
          <w:rFonts w:asciiTheme="minorHAnsi" w:hAnsiTheme="minorHAnsi" w:cstheme="minorHAnsi"/>
        </w:rPr>
        <w:tab/>
      </w:r>
      <w:r w:rsidRPr="005A1970">
        <w:rPr>
          <w:rFonts w:asciiTheme="minorHAnsi" w:hAnsiTheme="minorHAnsi" w:cstheme="minorHAnsi"/>
        </w:rPr>
        <w:tab/>
      </w:r>
      <w:r w:rsidRPr="005A1970">
        <w:rPr>
          <w:rFonts w:asciiTheme="minorHAnsi" w:hAnsiTheme="minorHAnsi" w:cstheme="minorHAnsi"/>
        </w:rPr>
        <w:tab/>
      </w:r>
      <w:r w:rsidR="00386251" w:rsidRPr="005A1970">
        <w:rPr>
          <w:rFonts w:asciiTheme="minorHAnsi" w:hAnsiTheme="minorHAnsi" w:cstheme="minorHAnsi"/>
        </w:rPr>
        <w:t xml:space="preserve"> </w:t>
      </w:r>
    </w:p>
    <w:sectPr w:rsidR="003D696C" w:rsidRPr="005A1970" w:rsidSect="007D3CAE">
      <w:footerReference w:type="default" r:id="rId17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E149F" w14:textId="77777777" w:rsidR="00014B3B" w:rsidRDefault="00014B3B" w:rsidP="00380202">
      <w:r>
        <w:separator/>
      </w:r>
    </w:p>
  </w:endnote>
  <w:endnote w:type="continuationSeparator" w:id="0">
    <w:p w14:paraId="73838231" w14:textId="77777777" w:rsidR="00014B3B" w:rsidRDefault="00014B3B" w:rsidP="0038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55B9F" w14:textId="77777777" w:rsidR="007D3CAE" w:rsidRDefault="007D3C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9ECE2" w14:textId="77777777" w:rsidR="009F47A2" w:rsidRDefault="009F47A2">
    <w:pPr>
      <w:pStyle w:val="Zpat"/>
      <w:jc w:val="center"/>
    </w:pPr>
  </w:p>
  <w:p w14:paraId="1D419177" w14:textId="77777777" w:rsidR="009F47A2" w:rsidRDefault="009F47A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B658A" w14:textId="77777777" w:rsidR="007D3CAE" w:rsidRDefault="007D3CA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F7B05" w14:textId="77777777" w:rsidR="009F47A2" w:rsidRDefault="009F47A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222E">
      <w:rPr>
        <w:noProof/>
      </w:rPr>
      <w:t>10</w:t>
    </w:r>
    <w:r>
      <w:rPr>
        <w:noProof/>
      </w:rPr>
      <w:fldChar w:fldCharType="end"/>
    </w:r>
  </w:p>
  <w:p w14:paraId="7A1F3745" w14:textId="77777777" w:rsidR="009F47A2" w:rsidRDefault="009F47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093A6" w14:textId="77777777" w:rsidR="00014B3B" w:rsidRDefault="00014B3B" w:rsidP="00380202">
      <w:r>
        <w:separator/>
      </w:r>
    </w:p>
  </w:footnote>
  <w:footnote w:type="continuationSeparator" w:id="0">
    <w:p w14:paraId="61851185" w14:textId="77777777" w:rsidR="00014B3B" w:rsidRDefault="00014B3B" w:rsidP="00380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F2E8B" w14:textId="77777777" w:rsidR="007D3CAE" w:rsidRDefault="007D3C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DA251" w14:textId="77777777" w:rsidR="007D3CAE" w:rsidRDefault="007D3CA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054DB" w14:textId="77777777" w:rsidR="007D3CAE" w:rsidRDefault="007D3C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97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C1A7C70"/>
    <w:multiLevelType w:val="multilevel"/>
    <w:tmpl w:val="87EC03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eastAsia="Times New Roman" w:hAnsiTheme="minorHAnsi" w:cstheme="minorHAnsi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822BA8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F1BC4"/>
    <w:multiLevelType w:val="hybridMultilevel"/>
    <w:tmpl w:val="B20E3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E181C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092A92"/>
    <w:multiLevelType w:val="hybridMultilevel"/>
    <w:tmpl w:val="9A36B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32034"/>
    <w:multiLevelType w:val="hybridMultilevel"/>
    <w:tmpl w:val="3670D3A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1649309F"/>
    <w:multiLevelType w:val="hybridMultilevel"/>
    <w:tmpl w:val="EE002724"/>
    <w:lvl w:ilvl="0" w:tplc="EEF83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110378"/>
    <w:multiLevelType w:val="hybridMultilevel"/>
    <w:tmpl w:val="7B68E41C"/>
    <w:lvl w:ilvl="0" w:tplc="73DA00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651885"/>
    <w:multiLevelType w:val="hybridMultilevel"/>
    <w:tmpl w:val="B5842D14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179A7"/>
    <w:multiLevelType w:val="hybridMultilevel"/>
    <w:tmpl w:val="84D690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7341F4"/>
    <w:multiLevelType w:val="hybridMultilevel"/>
    <w:tmpl w:val="C9B84FBA"/>
    <w:lvl w:ilvl="0" w:tplc="2BB890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E1E9E"/>
    <w:multiLevelType w:val="hybridMultilevel"/>
    <w:tmpl w:val="74CA04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01EC1"/>
    <w:multiLevelType w:val="multilevel"/>
    <w:tmpl w:val="FA7CEF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B738AF"/>
    <w:multiLevelType w:val="multilevel"/>
    <w:tmpl w:val="5F9407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38850438"/>
    <w:multiLevelType w:val="multilevel"/>
    <w:tmpl w:val="01DA621E"/>
    <w:lvl w:ilvl="0">
      <w:start w:val="1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E6F5663"/>
    <w:multiLevelType w:val="hybridMultilevel"/>
    <w:tmpl w:val="C618FA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E6CC8"/>
    <w:multiLevelType w:val="hybridMultilevel"/>
    <w:tmpl w:val="00F40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34109"/>
    <w:multiLevelType w:val="hybridMultilevel"/>
    <w:tmpl w:val="49A00974"/>
    <w:lvl w:ilvl="0" w:tplc="73DA00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030B7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7956CC"/>
    <w:multiLevelType w:val="hybridMultilevel"/>
    <w:tmpl w:val="16FE9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905FA"/>
    <w:multiLevelType w:val="hybridMultilevel"/>
    <w:tmpl w:val="153A9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2485A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72FE0"/>
    <w:multiLevelType w:val="hybridMultilevel"/>
    <w:tmpl w:val="955C6EBC"/>
    <w:lvl w:ilvl="0" w:tplc="BE901EDE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6E0DB1"/>
    <w:multiLevelType w:val="hybridMultilevel"/>
    <w:tmpl w:val="949A56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FB2C9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D02A5F"/>
    <w:multiLevelType w:val="hybridMultilevel"/>
    <w:tmpl w:val="68E0C3DE"/>
    <w:lvl w:ilvl="0" w:tplc="73DA00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C00A9"/>
    <w:multiLevelType w:val="hybridMultilevel"/>
    <w:tmpl w:val="E574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E2EF1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C55A06"/>
    <w:multiLevelType w:val="hybridMultilevel"/>
    <w:tmpl w:val="E83E3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E3CA9"/>
    <w:multiLevelType w:val="hybridMultilevel"/>
    <w:tmpl w:val="DEBEC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91D89"/>
    <w:multiLevelType w:val="hybridMultilevel"/>
    <w:tmpl w:val="949A56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757F6"/>
    <w:multiLevelType w:val="hybridMultilevel"/>
    <w:tmpl w:val="12B88816"/>
    <w:lvl w:ilvl="0" w:tplc="5B229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287E00">
      <w:start w:val="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4C8A71A">
      <w:start w:val="1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B10E7C"/>
    <w:multiLevelType w:val="hybridMultilevel"/>
    <w:tmpl w:val="4DB23C9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36F29"/>
    <w:multiLevelType w:val="hybridMultilevel"/>
    <w:tmpl w:val="7602A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23DC5"/>
    <w:multiLevelType w:val="hybridMultilevel"/>
    <w:tmpl w:val="0478D382"/>
    <w:lvl w:ilvl="0" w:tplc="73DA00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6"/>
  </w:num>
  <w:num w:numId="5">
    <w:abstractNumId w:val="17"/>
  </w:num>
  <w:num w:numId="6">
    <w:abstractNumId w:val="13"/>
  </w:num>
  <w:num w:numId="7">
    <w:abstractNumId w:val="20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  <w:num w:numId="13">
    <w:abstractNumId w:val="30"/>
  </w:num>
  <w:num w:numId="14">
    <w:abstractNumId w:val="39"/>
  </w:num>
  <w:num w:numId="15">
    <w:abstractNumId w:val="11"/>
  </w:num>
  <w:num w:numId="16">
    <w:abstractNumId w:val="8"/>
  </w:num>
  <w:num w:numId="17">
    <w:abstractNumId w:val="26"/>
  </w:num>
  <w:num w:numId="18">
    <w:abstractNumId w:val="35"/>
  </w:num>
  <w:num w:numId="19">
    <w:abstractNumId w:val="28"/>
  </w:num>
  <w:num w:numId="20">
    <w:abstractNumId w:val="25"/>
  </w:num>
  <w:num w:numId="21">
    <w:abstractNumId w:val="42"/>
  </w:num>
  <w:num w:numId="22">
    <w:abstractNumId w:val="33"/>
  </w:num>
  <w:num w:numId="23">
    <w:abstractNumId w:val="12"/>
  </w:num>
  <w:num w:numId="24">
    <w:abstractNumId w:val="15"/>
  </w:num>
  <w:num w:numId="25">
    <w:abstractNumId w:val="9"/>
  </w:num>
  <w:num w:numId="26">
    <w:abstractNumId w:val="27"/>
  </w:num>
  <w:num w:numId="27">
    <w:abstractNumId w:val="40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16"/>
  </w:num>
  <w:num w:numId="32">
    <w:abstractNumId w:val="31"/>
  </w:num>
  <w:num w:numId="33">
    <w:abstractNumId w:val="18"/>
  </w:num>
  <w:num w:numId="34">
    <w:abstractNumId w:val="36"/>
  </w:num>
  <w:num w:numId="35">
    <w:abstractNumId w:val="14"/>
  </w:num>
  <w:num w:numId="36">
    <w:abstractNumId w:val="23"/>
  </w:num>
  <w:num w:numId="37">
    <w:abstractNumId w:val="10"/>
  </w:num>
  <w:num w:numId="38">
    <w:abstractNumId w:val="32"/>
  </w:num>
  <w:num w:numId="39">
    <w:abstractNumId w:val="41"/>
  </w:num>
  <w:num w:numId="40">
    <w:abstractNumId w:val="24"/>
  </w:num>
  <w:num w:numId="41">
    <w:abstractNumId w:val="37"/>
  </w:num>
  <w:num w:numId="42">
    <w:abstractNumId w:val="19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22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51"/>
    <w:rsid w:val="00003F45"/>
    <w:rsid w:val="000052E8"/>
    <w:rsid w:val="00006903"/>
    <w:rsid w:val="00013098"/>
    <w:rsid w:val="00014B3B"/>
    <w:rsid w:val="0001676D"/>
    <w:rsid w:val="00053D14"/>
    <w:rsid w:val="0005560E"/>
    <w:rsid w:val="00074235"/>
    <w:rsid w:val="00077DF4"/>
    <w:rsid w:val="00094F34"/>
    <w:rsid w:val="000A3644"/>
    <w:rsid w:val="000A4409"/>
    <w:rsid w:val="000A4E0F"/>
    <w:rsid w:val="000A63C5"/>
    <w:rsid w:val="000B364D"/>
    <w:rsid w:val="000C0196"/>
    <w:rsid w:val="000C76EB"/>
    <w:rsid w:val="000D60E0"/>
    <w:rsid w:val="000D69B6"/>
    <w:rsid w:val="000D7A97"/>
    <w:rsid w:val="000E3341"/>
    <w:rsid w:val="000E4210"/>
    <w:rsid w:val="000F2CDC"/>
    <w:rsid w:val="000F5D02"/>
    <w:rsid w:val="000F6096"/>
    <w:rsid w:val="000F7A0C"/>
    <w:rsid w:val="00105872"/>
    <w:rsid w:val="00117631"/>
    <w:rsid w:val="00121439"/>
    <w:rsid w:val="00122B4F"/>
    <w:rsid w:val="00134CDA"/>
    <w:rsid w:val="00135BCB"/>
    <w:rsid w:val="00136CBC"/>
    <w:rsid w:val="0014299F"/>
    <w:rsid w:val="00161287"/>
    <w:rsid w:val="00163B00"/>
    <w:rsid w:val="00195161"/>
    <w:rsid w:val="001B34F2"/>
    <w:rsid w:val="001E0DAF"/>
    <w:rsid w:val="001E49A8"/>
    <w:rsid w:val="001E7EB9"/>
    <w:rsid w:val="001F25B7"/>
    <w:rsid w:val="00201CFE"/>
    <w:rsid w:val="00203474"/>
    <w:rsid w:val="00225B6E"/>
    <w:rsid w:val="00251B81"/>
    <w:rsid w:val="00262C60"/>
    <w:rsid w:val="002665C2"/>
    <w:rsid w:val="00272D64"/>
    <w:rsid w:val="0028594C"/>
    <w:rsid w:val="002B222E"/>
    <w:rsid w:val="002C0FEE"/>
    <w:rsid w:val="002C19A3"/>
    <w:rsid w:val="002C4FC3"/>
    <w:rsid w:val="002C7C15"/>
    <w:rsid w:val="002D6978"/>
    <w:rsid w:val="002E4B1D"/>
    <w:rsid w:val="002F6A54"/>
    <w:rsid w:val="00307210"/>
    <w:rsid w:val="00314991"/>
    <w:rsid w:val="00317880"/>
    <w:rsid w:val="00323A28"/>
    <w:rsid w:val="00325ED2"/>
    <w:rsid w:val="003325F1"/>
    <w:rsid w:val="003400CF"/>
    <w:rsid w:val="00352A30"/>
    <w:rsid w:val="00372B24"/>
    <w:rsid w:val="003745E7"/>
    <w:rsid w:val="00377442"/>
    <w:rsid w:val="00380202"/>
    <w:rsid w:val="00383E24"/>
    <w:rsid w:val="00386065"/>
    <w:rsid w:val="00386251"/>
    <w:rsid w:val="00391FC6"/>
    <w:rsid w:val="00397B74"/>
    <w:rsid w:val="003B4BF1"/>
    <w:rsid w:val="003C244B"/>
    <w:rsid w:val="003C42C2"/>
    <w:rsid w:val="003C6122"/>
    <w:rsid w:val="003D3B27"/>
    <w:rsid w:val="003D696C"/>
    <w:rsid w:val="003D76CA"/>
    <w:rsid w:val="003E2075"/>
    <w:rsid w:val="003E4313"/>
    <w:rsid w:val="003F60BE"/>
    <w:rsid w:val="00402C57"/>
    <w:rsid w:val="00407E94"/>
    <w:rsid w:val="0041281A"/>
    <w:rsid w:val="00414A8B"/>
    <w:rsid w:val="00415A33"/>
    <w:rsid w:val="00431DC6"/>
    <w:rsid w:val="004336BE"/>
    <w:rsid w:val="00435AA0"/>
    <w:rsid w:val="00451029"/>
    <w:rsid w:val="00451427"/>
    <w:rsid w:val="00457402"/>
    <w:rsid w:val="004701D5"/>
    <w:rsid w:val="00470EB1"/>
    <w:rsid w:val="00472DF7"/>
    <w:rsid w:val="00476931"/>
    <w:rsid w:val="00496E71"/>
    <w:rsid w:val="004B095A"/>
    <w:rsid w:val="004D3376"/>
    <w:rsid w:val="004D38CC"/>
    <w:rsid w:val="004F7137"/>
    <w:rsid w:val="00502628"/>
    <w:rsid w:val="005131A2"/>
    <w:rsid w:val="00515D0C"/>
    <w:rsid w:val="00520124"/>
    <w:rsid w:val="0052068E"/>
    <w:rsid w:val="00520BD2"/>
    <w:rsid w:val="005214FA"/>
    <w:rsid w:val="00525FFA"/>
    <w:rsid w:val="00532AF7"/>
    <w:rsid w:val="00551585"/>
    <w:rsid w:val="00557243"/>
    <w:rsid w:val="00563E30"/>
    <w:rsid w:val="005655D9"/>
    <w:rsid w:val="005722C8"/>
    <w:rsid w:val="00577DD2"/>
    <w:rsid w:val="00587F0B"/>
    <w:rsid w:val="00592448"/>
    <w:rsid w:val="00592E0B"/>
    <w:rsid w:val="00597A0B"/>
    <w:rsid w:val="005A1970"/>
    <w:rsid w:val="005B1636"/>
    <w:rsid w:val="005B7062"/>
    <w:rsid w:val="005C1EC5"/>
    <w:rsid w:val="005D03C6"/>
    <w:rsid w:val="005D052D"/>
    <w:rsid w:val="005D5B27"/>
    <w:rsid w:val="005E37AE"/>
    <w:rsid w:val="005E4B9D"/>
    <w:rsid w:val="00601C9C"/>
    <w:rsid w:val="00603086"/>
    <w:rsid w:val="00627F92"/>
    <w:rsid w:val="00632A1E"/>
    <w:rsid w:val="00635791"/>
    <w:rsid w:val="00646F86"/>
    <w:rsid w:val="006472A4"/>
    <w:rsid w:val="0068485B"/>
    <w:rsid w:val="0069030D"/>
    <w:rsid w:val="006D431A"/>
    <w:rsid w:val="006E1400"/>
    <w:rsid w:val="006E2131"/>
    <w:rsid w:val="006F048E"/>
    <w:rsid w:val="006F21F0"/>
    <w:rsid w:val="006F2EF6"/>
    <w:rsid w:val="007012F0"/>
    <w:rsid w:val="00702E48"/>
    <w:rsid w:val="00717E7F"/>
    <w:rsid w:val="007212DB"/>
    <w:rsid w:val="0073043B"/>
    <w:rsid w:val="00733126"/>
    <w:rsid w:val="0073707A"/>
    <w:rsid w:val="00740508"/>
    <w:rsid w:val="00746717"/>
    <w:rsid w:val="007710CC"/>
    <w:rsid w:val="007718E2"/>
    <w:rsid w:val="00772462"/>
    <w:rsid w:val="00773748"/>
    <w:rsid w:val="00775A03"/>
    <w:rsid w:val="00780849"/>
    <w:rsid w:val="00783E09"/>
    <w:rsid w:val="00793367"/>
    <w:rsid w:val="007A4D49"/>
    <w:rsid w:val="007A59DA"/>
    <w:rsid w:val="007A7872"/>
    <w:rsid w:val="007B08E6"/>
    <w:rsid w:val="007B38DB"/>
    <w:rsid w:val="007C1CA1"/>
    <w:rsid w:val="007C3F5E"/>
    <w:rsid w:val="007C6CDB"/>
    <w:rsid w:val="007D3C85"/>
    <w:rsid w:val="007D3CAE"/>
    <w:rsid w:val="007E0FE7"/>
    <w:rsid w:val="008114BD"/>
    <w:rsid w:val="0081508E"/>
    <w:rsid w:val="00820819"/>
    <w:rsid w:val="00822968"/>
    <w:rsid w:val="008241B1"/>
    <w:rsid w:val="00836CCB"/>
    <w:rsid w:val="0086077E"/>
    <w:rsid w:val="00861094"/>
    <w:rsid w:val="00862FE7"/>
    <w:rsid w:val="00882573"/>
    <w:rsid w:val="008A3B97"/>
    <w:rsid w:val="008B2820"/>
    <w:rsid w:val="008C17C7"/>
    <w:rsid w:val="008C3ABE"/>
    <w:rsid w:val="008E49FA"/>
    <w:rsid w:val="008E5DA9"/>
    <w:rsid w:val="00920C2B"/>
    <w:rsid w:val="009244E2"/>
    <w:rsid w:val="0094196A"/>
    <w:rsid w:val="009475AD"/>
    <w:rsid w:val="0094780B"/>
    <w:rsid w:val="00950E52"/>
    <w:rsid w:val="0096016A"/>
    <w:rsid w:val="009614A0"/>
    <w:rsid w:val="00965065"/>
    <w:rsid w:val="00972690"/>
    <w:rsid w:val="00976495"/>
    <w:rsid w:val="0099684F"/>
    <w:rsid w:val="0099727F"/>
    <w:rsid w:val="009B0193"/>
    <w:rsid w:val="009B032E"/>
    <w:rsid w:val="009C25F5"/>
    <w:rsid w:val="009C5A3F"/>
    <w:rsid w:val="009D1BC7"/>
    <w:rsid w:val="009D1E29"/>
    <w:rsid w:val="009D5F59"/>
    <w:rsid w:val="009D70D4"/>
    <w:rsid w:val="009E7711"/>
    <w:rsid w:val="009F47A2"/>
    <w:rsid w:val="00A1151B"/>
    <w:rsid w:val="00A14BF9"/>
    <w:rsid w:val="00A23625"/>
    <w:rsid w:val="00A2447D"/>
    <w:rsid w:val="00A318D4"/>
    <w:rsid w:val="00A4443C"/>
    <w:rsid w:val="00A57FA3"/>
    <w:rsid w:val="00A6450F"/>
    <w:rsid w:val="00A73F96"/>
    <w:rsid w:val="00A86DA9"/>
    <w:rsid w:val="00A915E9"/>
    <w:rsid w:val="00A937A2"/>
    <w:rsid w:val="00A943F3"/>
    <w:rsid w:val="00A97061"/>
    <w:rsid w:val="00AB2ED7"/>
    <w:rsid w:val="00AB3906"/>
    <w:rsid w:val="00AD0E6B"/>
    <w:rsid w:val="00AD137C"/>
    <w:rsid w:val="00AE3C9F"/>
    <w:rsid w:val="00AE7D48"/>
    <w:rsid w:val="00AF6432"/>
    <w:rsid w:val="00B15FEC"/>
    <w:rsid w:val="00B21E6A"/>
    <w:rsid w:val="00B302B5"/>
    <w:rsid w:val="00B37FC4"/>
    <w:rsid w:val="00B412C7"/>
    <w:rsid w:val="00B51880"/>
    <w:rsid w:val="00B71DE9"/>
    <w:rsid w:val="00B76321"/>
    <w:rsid w:val="00B766F9"/>
    <w:rsid w:val="00B77F53"/>
    <w:rsid w:val="00B96252"/>
    <w:rsid w:val="00BB260C"/>
    <w:rsid w:val="00BB554B"/>
    <w:rsid w:val="00BC156F"/>
    <w:rsid w:val="00BD1151"/>
    <w:rsid w:val="00BE1371"/>
    <w:rsid w:val="00BE765F"/>
    <w:rsid w:val="00C02769"/>
    <w:rsid w:val="00C02C3C"/>
    <w:rsid w:val="00C04399"/>
    <w:rsid w:val="00C058F4"/>
    <w:rsid w:val="00C12853"/>
    <w:rsid w:val="00C15CCF"/>
    <w:rsid w:val="00C25092"/>
    <w:rsid w:val="00C300DE"/>
    <w:rsid w:val="00C5178E"/>
    <w:rsid w:val="00C53E43"/>
    <w:rsid w:val="00C613BB"/>
    <w:rsid w:val="00C62F5E"/>
    <w:rsid w:val="00C73A4E"/>
    <w:rsid w:val="00C80D40"/>
    <w:rsid w:val="00C95E19"/>
    <w:rsid w:val="00CB4931"/>
    <w:rsid w:val="00CC249D"/>
    <w:rsid w:val="00CE4305"/>
    <w:rsid w:val="00CE48C3"/>
    <w:rsid w:val="00CE5053"/>
    <w:rsid w:val="00CF257B"/>
    <w:rsid w:val="00D02527"/>
    <w:rsid w:val="00D27640"/>
    <w:rsid w:val="00D340AC"/>
    <w:rsid w:val="00D34FB1"/>
    <w:rsid w:val="00D3796D"/>
    <w:rsid w:val="00D37BB7"/>
    <w:rsid w:val="00D54D93"/>
    <w:rsid w:val="00D566E8"/>
    <w:rsid w:val="00D80022"/>
    <w:rsid w:val="00D863FC"/>
    <w:rsid w:val="00D97EF9"/>
    <w:rsid w:val="00DA5DCC"/>
    <w:rsid w:val="00DA7F8A"/>
    <w:rsid w:val="00DB21A4"/>
    <w:rsid w:val="00DB2A87"/>
    <w:rsid w:val="00DB4A51"/>
    <w:rsid w:val="00DC3E32"/>
    <w:rsid w:val="00DC785D"/>
    <w:rsid w:val="00DC7B68"/>
    <w:rsid w:val="00DD2474"/>
    <w:rsid w:val="00DD521E"/>
    <w:rsid w:val="00DD524D"/>
    <w:rsid w:val="00DD52AD"/>
    <w:rsid w:val="00DD56A5"/>
    <w:rsid w:val="00DD5850"/>
    <w:rsid w:val="00DF72C4"/>
    <w:rsid w:val="00DF76D4"/>
    <w:rsid w:val="00E04B6D"/>
    <w:rsid w:val="00E15443"/>
    <w:rsid w:val="00E208B7"/>
    <w:rsid w:val="00E25DB9"/>
    <w:rsid w:val="00E3089D"/>
    <w:rsid w:val="00E42202"/>
    <w:rsid w:val="00E60EC2"/>
    <w:rsid w:val="00E65EB5"/>
    <w:rsid w:val="00E676E2"/>
    <w:rsid w:val="00E67CBC"/>
    <w:rsid w:val="00E72620"/>
    <w:rsid w:val="00E94540"/>
    <w:rsid w:val="00E96813"/>
    <w:rsid w:val="00EA4396"/>
    <w:rsid w:val="00EA53E0"/>
    <w:rsid w:val="00EC7C6D"/>
    <w:rsid w:val="00EC7DDB"/>
    <w:rsid w:val="00EE11A8"/>
    <w:rsid w:val="00EE3EA9"/>
    <w:rsid w:val="00EF3DBC"/>
    <w:rsid w:val="00EF65AB"/>
    <w:rsid w:val="00F07321"/>
    <w:rsid w:val="00F137E8"/>
    <w:rsid w:val="00F15B1A"/>
    <w:rsid w:val="00F21C64"/>
    <w:rsid w:val="00F24BC2"/>
    <w:rsid w:val="00F27C2E"/>
    <w:rsid w:val="00F33772"/>
    <w:rsid w:val="00F37B77"/>
    <w:rsid w:val="00F43816"/>
    <w:rsid w:val="00F60B1E"/>
    <w:rsid w:val="00F610B8"/>
    <w:rsid w:val="00F74A64"/>
    <w:rsid w:val="00F92ECB"/>
    <w:rsid w:val="00FA3646"/>
    <w:rsid w:val="00FA7DFE"/>
    <w:rsid w:val="00FB56CD"/>
    <w:rsid w:val="00FC1E0B"/>
    <w:rsid w:val="00FC2650"/>
    <w:rsid w:val="00FC5F4F"/>
    <w:rsid w:val="00FD2050"/>
    <w:rsid w:val="00FD47DE"/>
    <w:rsid w:val="00FE23BB"/>
    <w:rsid w:val="00FE65AF"/>
    <w:rsid w:val="00FF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113609"/>
  <w15:docId w15:val="{BE19AF98-E46C-4D6C-8EFF-68CD4639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115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BD1151"/>
    <w:pPr>
      <w:numPr>
        <w:ilvl w:val="6"/>
        <w:numId w:val="1"/>
      </w:num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BD115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rsid w:val="00BD1151"/>
    <w:rPr>
      <w:color w:val="0000FF"/>
      <w:u w:val="single"/>
    </w:rPr>
  </w:style>
  <w:style w:type="paragraph" w:customStyle="1" w:styleId="Zkladntext31">
    <w:name w:val="Základní text 31"/>
    <w:basedOn w:val="Normln"/>
    <w:rsid w:val="00BD1151"/>
    <w:pPr>
      <w:jc w:val="center"/>
    </w:pPr>
    <w:rPr>
      <w:b/>
      <w:bCs/>
    </w:rPr>
  </w:style>
  <w:style w:type="paragraph" w:customStyle="1" w:styleId="ZkladntextIMP">
    <w:name w:val="Základní text_IMP"/>
    <w:basedOn w:val="Normln"/>
    <w:rsid w:val="00BD1151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99"/>
    <w:qFormat/>
    <w:rsid w:val="00BD1151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3802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02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802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02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25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73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3860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0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065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0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065"/>
    <w:rPr>
      <w:rFonts w:ascii="Times New Roman" w:eastAsia="Times New Roman" w:hAnsi="Times New Roman"/>
      <w:b/>
      <w:bCs/>
      <w:lang w:eastAsia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95E1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5E19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C95E1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5E1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5E19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95E19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081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F72C4"/>
    <w:rPr>
      <w:color w:val="605E5C"/>
      <w:shd w:val="clear" w:color="auto" w:fill="E1DFDD"/>
    </w:rPr>
  </w:style>
  <w:style w:type="paragraph" w:customStyle="1" w:styleId="Textvbloku1">
    <w:name w:val="Text v bloku1"/>
    <w:basedOn w:val="Normln"/>
    <w:rsid w:val="001B34F2"/>
    <w:pPr>
      <w:suppressAutoHyphens w:val="0"/>
      <w:ind w:right="-92"/>
      <w:jc w:val="both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iroslav.bem@nemjil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E4AEF-B25E-4EA3-8711-D20F4BFE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4131</Words>
  <Characters>24373</Characters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28448</CharactersWithSpaces>
  <SharedDoc>false</SharedDoc>
  <HLinks>
    <vt:vector size="12" baseType="variant">
      <vt:variant>
        <vt:i4>1704045</vt:i4>
      </vt:variant>
      <vt:variant>
        <vt:i4>3</vt:i4>
      </vt:variant>
      <vt:variant>
        <vt:i4>0</vt:i4>
      </vt:variant>
      <vt:variant>
        <vt:i4>5</vt:i4>
      </vt:variant>
      <vt:variant>
        <vt:lpwstr>mailto:wjohn@novy-bor.cz</vt:lpwstr>
      </vt:variant>
      <vt:variant>
        <vt:lpwstr/>
      </vt:variant>
      <vt:variant>
        <vt:i4>5373992</vt:i4>
      </vt:variant>
      <vt:variant>
        <vt:i4>0</vt:i4>
      </vt:variant>
      <vt:variant>
        <vt:i4>0</vt:i4>
      </vt:variant>
      <vt:variant>
        <vt:i4>5</vt:i4>
      </vt:variant>
      <vt:variant>
        <vt:lpwstr>mailto:mjenista@novy-bor.cz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2021-02-10T07:02:00Z</cp:lastPrinted>
  <dcterms:created xsi:type="dcterms:W3CDTF">2021-02-09T15:30:00Z</dcterms:created>
  <dcterms:modified xsi:type="dcterms:W3CDTF">2021-02-10T14:19:00Z</dcterms:modified>
</cp:coreProperties>
</file>